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6624" w14:textId="1BED54B5" w:rsidR="003F2C78" w:rsidRPr="003E683C" w:rsidRDefault="003E683C" w:rsidP="003E683C">
      <w:pPr>
        <w:spacing w:line="276" w:lineRule="auto"/>
        <w:jc w:val="center"/>
        <w:rPr>
          <w:sz w:val="40"/>
          <w:szCs w:val="36"/>
        </w:rPr>
      </w:pPr>
      <w:r w:rsidRPr="003E683C">
        <w:rPr>
          <w:sz w:val="40"/>
          <w:szCs w:val="36"/>
        </w:rPr>
        <w:t>Introduction, Terminology, and Translations</w:t>
      </w:r>
    </w:p>
    <w:p w14:paraId="7AD771D4" w14:textId="619DA976" w:rsidR="003E683C" w:rsidRDefault="003E683C" w:rsidP="003E683C">
      <w:pPr>
        <w:spacing w:line="276" w:lineRule="auto"/>
      </w:pPr>
    </w:p>
    <w:p w14:paraId="787AF93E" w14:textId="23B52FD7" w:rsidR="003E683C" w:rsidRPr="003E683C" w:rsidRDefault="003E683C" w:rsidP="003E683C">
      <w:pPr>
        <w:pStyle w:val="ListParagraph"/>
        <w:numPr>
          <w:ilvl w:val="0"/>
          <w:numId w:val="1"/>
        </w:numPr>
        <w:spacing w:line="276" w:lineRule="auto"/>
        <w:rPr>
          <w:sz w:val="32"/>
          <w:szCs w:val="28"/>
        </w:rPr>
      </w:pPr>
      <w:r w:rsidRPr="003E683C">
        <w:rPr>
          <w:sz w:val="32"/>
          <w:szCs w:val="28"/>
        </w:rPr>
        <w:t>Introduction</w:t>
      </w:r>
    </w:p>
    <w:p w14:paraId="57973466" w14:textId="5D7BDB6D" w:rsidR="003E683C" w:rsidRDefault="003E683C" w:rsidP="003E683C">
      <w:pPr>
        <w:spacing w:line="276" w:lineRule="auto"/>
      </w:pPr>
    </w:p>
    <w:p w14:paraId="739DC208" w14:textId="456F4C82" w:rsidR="00301B3C" w:rsidRDefault="00301B3C" w:rsidP="00900B80">
      <w:pPr>
        <w:spacing w:line="276" w:lineRule="auto"/>
        <w:jc w:val="both"/>
      </w:pPr>
      <w:r>
        <w:t xml:space="preserve">Arguments are evaluated according to two different sets of criteria. On the one hand, an argument can be assessed based on its </w:t>
      </w:r>
      <w:r w:rsidRPr="00301B3C">
        <w:rPr>
          <w:i/>
          <w:iCs/>
        </w:rPr>
        <w:t>content</w:t>
      </w:r>
      <w:r>
        <w:t>. Consider the following argument:</w:t>
      </w:r>
    </w:p>
    <w:p w14:paraId="59D6EDC4" w14:textId="256C708A" w:rsidR="00301B3C" w:rsidRDefault="00301B3C" w:rsidP="00301B3C">
      <w:pPr>
        <w:spacing w:line="276" w:lineRule="auto"/>
        <w:jc w:val="both"/>
      </w:pPr>
    </w:p>
    <w:p w14:paraId="28C3DC32" w14:textId="77777777" w:rsidR="00900B80" w:rsidRDefault="00301B3C" w:rsidP="00301B3C">
      <w:pPr>
        <w:pStyle w:val="ListParagraph"/>
        <w:numPr>
          <w:ilvl w:val="0"/>
          <w:numId w:val="2"/>
        </w:numPr>
        <w:spacing w:line="276" w:lineRule="auto"/>
        <w:jc w:val="both"/>
      </w:pPr>
      <w:r>
        <w:t>If the sky is blue, then it must be m</w:t>
      </w:r>
      <w:r w:rsidR="00900B80">
        <w:t>ade of water.</w:t>
      </w:r>
    </w:p>
    <w:p w14:paraId="4568FB3D" w14:textId="77777777" w:rsidR="00900B80" w:rsidRDefault="00900B80" w:rsidP="00301B3C">
      <w:pPr>
        <w:pStyle w:val="ListParagraph"/>
        <w:numPr>
          <w:ilvl w:val="0"/>
          <w:numId w:val="2"/>
        </w:numPr>
        <w:spacing w:line="276" w:lineRule="auto"/>
        <w:jc w:val="both"/>
      </w:pPr>
      <w:r>
        <w:t>If the sky is made of water, then I can go swimming in it.</w:t>
      </w:r>
    </w:p>
    <w:p w14:paraId="4156C9D5" w14:textId="77777777" w:rsidR="00900B80" w:rsidRDefault="00900B80" w:rsidP="00301B3C">
      <w:pPr>
        <w:pStyle w:val="ListParagraph"/>
        <w:numPr>
          <w:ilvl w:val="0"/>
          <w:numId w:val="2"/>
        </w:numPr>
        <w:spacing w:line="276" w:lineRule="auto"/>
        <w:jc w:val="both"/>
      </w:pPr>
      <w:r>
        <w:t>The sky is blue.</w:t>
      </w:r>
    </w:p>
    <w:p w14:paraId="45BC99ED" w14:textId="50A41217" w:rsidR="00900B80" w:rsidRPr="00301B3C" w:rsidRDefault="00900B80" w:rsidP="00301B3C">
      <w:pPr>
        <w:pStyle w:val="ListParagraph"/>
        <w:numPr>
          <w:ilvl w:val="0"/>
          <w:numId w:val="2"/>
        </w:numPr>
        <w:spacing w:line="276" w:lineRule="auto"/>
        <w:jc w:val="both"/>
      </w:pPr>
      <w:r>
        <w:t>Therefore, I can go swimming in the sky. (Let me grab my swim trunks!)</w:t>
      </w:r>
    </w:p>
    <w:p w14:paraId="53BD7A4E" w14:textId="3989C32D" w:rsidR="003E683C" w:rsidRDefault="003E683C" w:rsidP="003E683C">
      <w:pPr>
        <w:spacing w:line="276" w:lineRule="auto"/>
      </w:pPr>
    </w:p>
    <w:p w14:paraId="7511642B" w14:textId="76A6E287" w:rsidR="00900B80" w:rsidRDefault="00900B80" w:rsidP="00900B80">
      <w:pPr>
        <w:spacing w:line="276" w:lineRule="auto"/>
        <w:jc w:val="both"/>
      </w:pPr>
      <w:r>
        <w:t xml:space="preserve">Intuitively, you are probably thinking, “wow, that is a terrible argument.” The reason you are probably thinking that is because the </w:t>
      </w:r>
      <w:r>
        <w:rPr>
          <w:i/>
          <w:iCs/>
        </w:rPr>
        <w:t>content</w:t>
      </w:r>
      <w:r>
        <w:t xml:space="preserve">, or </w:t>
      </w:r>
      <w:r>
        <w:rPr>
          <w:i/>
          <w:iCs/>
        </w:rPr>
        <w:t>semantics</w:t>
      </w:r>
      <w:r>
        <w:t>, makes no sense. If you have ever flown in an airplane, you know that the statements are false. Consequently, we would not find the argument convincing.</w:t>
      </w:r>
    </w:p>
    <w:p w14:paraId="63B54279" w14:textId="3BC3FCB1" w:rsidR="00900B80" w:rsidRDefault="00900B80" w:rsidP="00900B80">
      <w:pPr>
        <w:spacing w:line="276" w:lineRule="auto"/>
        <w:jc w:val="both"/>
      </w:pPr>
    </w:p>
    <w:p w14:paraId="68C1D8E2" w14:textId="0753E0CE" w:rsidR="00900B80" w:rsidRDefault="00900B80" w:rsidP="00900B80">
      <w:pPr>
        <w:spacing w:line="276" w:lineRule="auto"/>
        <w:jc w:val="both"/>
      </w:pPr>
      <w:r>
        <w:t xml:space="preserve">On the other hand, an argument can be evaluated based on its </w:t>
      </w:r>
      <w:r>
        <w:rPr>
          <w:i/>
          <w:iCs/>
        </w:rPr>
        <w:t>form</w:t>
      </w:r>
      <w:r>
        <w:t xml:space="preserve">, or </w:t>
      </w:r>
      <w:r>
        <w:rPr>
          <w:i/>
          <w:iCs/>
        </w:rPr>
        <w:t>syntax</w:t>
      </w:r>
      <w:r>
        <w:t xml:space="preserve">. Sometimes arguments that are bad due to their provably false content can actually possess a good form. Consider our argument about swimming in the sky. If we wanted to evaluate the argument’s form, we might rewrite the argument in a way that removes the </w:t>
      </w:r>
      <w:r w:rsidR="00D102E8">
        <w:t xml:space="preserve">off-putting </w:t>
      </w:r>
      <w:r>
        <w:t xml:space="preserve">content. </w:t>
      </w:r>
      <w:r w:rsidR="00D102E8">
        <w:t>For example:</w:t>
      </w:r>
    </w:p>
    <w:p w14:paraId="37E3E87F" w14:textId="3D5B29AD" w:rsidR="00D102E8" w:rsidRDefault="00D102E8" w:rsidP="00900B80">
      <w:pPr>
        <w:spacing w:line="276" w:lineRule="auto"/>
        <w:jc w:val="both"/>
      </w:pPr>
    </w:p>
    <w:p w14:paraId="6D5AAE02" w14:textId="70D39395" w:rsidR="00D102E8" w:rsidRDefault="00D102E8" w:rsidP="00D102E8">
      <w:pPr>
        <w:pStyle w:val="ListParagraph"/>
        <w:numPr>
          <w:ilvl w:val="1"/>
          <w:numId w:val="1"/>
        </w:numPr>
        <w:spacing w:line="276" w:lineRule="auto"/>
        <w:jc w:val="both"/>
      </w:pPr>
      <w:r>
        <w:t>If B, then W.</w:t>
      </w:r>
    </w:p>
    <w:p w14:paraId="7FD1ACCB" w14:textId="70CC5FAE" w:rsidR="00D102E8" w:rsidRDefault="00D102E8" w:rsidP="00D102E8">
      <w:pPr>
        <w:pStyle w:val="ListParagraph"/>
        <w:numPr>
          <w:ilvl w:val="1"/>
          <w:numId w:val="1"/>
        </w:numPr>
        <w:spacing w:line="276" w:lineRule="auto"/>
        <w:jc w:val="both"/>
      </w:pPr>
      <w:r>
        <w:t>If W, then S.</w:t>
      </w:r>
    </w:p>
    <w:p w14:paraId="6B7F8C85" w14:textId="497BEAAB" w:rsidR="00D102E8" w:rsidRDefault="00D102E8" w:rsidP="00D102E8">
      <w:pPr>
        <w:pStyle w:val="ListParagraph"/>
        <w:numPr>
          <w:ilvl w:val="1"/>
          <w:numId w:val="1"/>
        </w:numPr>
        <w:spacing w:line="276" w:lineRule="auto"/>
        <w:jc w:val="both"/>
      </w:pPr>
      <w:r>
        <w:t>B.</w:t>
      </w:r>
    </w:p>
    <w:p w14:paraId="31E66EA0" w14:textId="253E9847" w:rsidR="00D102E8" w:rsidRDefault="00D102E8" w:rsidP="00D102E8">
      <w:pPr>
        <w:pStyle w:val="ListParagraph"/>
        <w:numPr>
          <w:ilvl w:val="1"/>
          <w:numId w:val="1"/>
        </w:numPr>
        <w:spacing w:line="276" w:lineRule="auto"/>
        <w:jc w:val="both"/>
      </w:pPr>
      <w:r>
        <w:t>Therefore, S.</w:t>
      </w:r>
    </w:p>
    <w:p w14:paraId="28174498" w14:textId="44BCE9E7" w:rsidR="00D102E8" w:rsidRDefault="00D102E8" w:rsidP="00D102E8">
      <w:pPr>
        <w:spacing w:line="276" w:lineRule="auto"/>
        <w:jc w:val="both"/>
      </w:pPr>
    </w:p>
    <w:p w14:paraId="1E66241A" w14:textId="53CA90F4" w:rsidR="00D102E8" w:rsidRDefault="00D102E8" w:rsidP="00D102E8">
      <w:pPr>
        <w:spacing w:line="276" w:lineRule="auto"/>
        <w:jc w:val="both"/>
      </w:pPr>
      <w:r>
        <w:t xml:space="preserve">What we have effectively done is </w:t>
      </w:r>
      <w:r w:rsidRPr="00D102E8">
        <w:rPr>
          <w:i/>
          <w:iCs/>
        </w:rPr>
        <w:t>symbolize</w:t>
      </w:r>
      <w:r>
        <w:t xml:space="preserve">, or </w:t>
      </w:r>
      <w:r>
        <w:rPr>
          <w:i/>
          <w:iCs/>
        </w:rPr>
        <w:t>translate</w:t>
      </w:r>
      <w:r>
        <w:t>, the argument. Here is what the different letters refer to in the argument:</w:t>
      </w:r>
    </w:p>
    <w:p w14:paraId="1D27D575" w14:textId="1C34A3CD" w:rsidR="00D102E8" w:rsidRDefault="00D102E8" w:rsidP="00D102E8">
      <w:pPr>
        <w:spacing w:line="276" w:lineRule="auto"/>
        <w:jc w:val="both"/>
      </w:pPr>
    </w:p>
    <w:p w14:paraId="2A7CAF17" w14:textId="617BB295" w:rsidR="00D102E8" w:rsidRDefault="00D102E8" w:rsidP="00D102E8">
      <w:pPr>
        <w:spacing w:line="276" w:lineRule="auto"/>
        <w:jc w:val="both"/>
      </w:pPr>
      <w:r>
        <w:tab/>
        <w:t>B = the sky is blue</w:t>
      </w:r>
    </w:p>
    <w:p w14:paraId="617EF63D" w14:textId="31E60DBE" w:rsidR="00D102E8" w:rsidRDefault="00D102E8" w:rsidP="00D102E8">
      <w:pPr>
        <w:spacing w:line="276" w:lineRule="auto"/>
        <w:jc w:val="both"/>
      </w:pPr>
      <w:r>
        <w:tab/>
        <w:t>W = the sky is made of water</w:t>
      </w:r>
    </w:p>
    <w:p w14:paraId="61AA11DB" w14:textId="20199002" w:rsidR="00D102E8" w:rsidRDefault="00D102E8" w:rsidP="00D102E8">
      <w:pPr>
        <w:spacing w:line="276" w:lineRule="auto"/>
        <w:jc w:val="both"/>
      </w:pPr>
      <w:r>
        <w:tab/>
        <w:t>S = I can go swimming in the sky</w:t>
      </w:r>
    </w:p>
    <w:p w14:paraId="0FB65D18" w14:textId="621E1651" w:rsidR="00D102E8" w:rsidRDefault="00D102E8" w:rsidP="00D102E8">
      <w:pPr>
        <w:spacing w:line="276" w:lineRule="auto"/>
        <w:jc w:val="both"/>
      </w:pPr>
    </w:p>
    <w:p w14:paraId="374B0EE6" w14:textId="35490DBF" w:rsidR="00D102E8" w:rsidRDefault="00D102E8" w:rsidP="00D102E8">
      <w:pPr>
        <w:spacing w:line="276" w:lineRule="auto"/>
        <w:jc w:val="both"/>
      </w:pPr>
      <w:r>
        <w:t>Although you may not be tempted to accept the argument because you know what the letters mean, this argument does possess a good form. If you do not believe me, consider this argument:</w:t>
      </w:r>
    </w:p>
    <w:p w14:paraId="4EA11AEC" w14:textId="1592B4F7" w:rsidR="00D102E8" w:rsidRDefault="00D102E8" w:rsidP="00D102E8">
      <w:pPr>
        <w:spacing w:line="276" w:lineRule="auto"/>
        <w:jc w:val="both"/>
      </w:pPr>
    </w:p>
    <w:p w14:paraId="38352A6B" w14:textId="54254922" w:rsidR="00D102E8" w:rsidRDefault="00D102E8" w:rsidP="00D102E8">
      <w:pPr>
        <w:pStyle w:val="ListParagraph"/>
        <w:numPr>
          <w:ilvl w:val="1"/>
          <w:numId w:val="4"/>
        </w:numPr>
        <w:spacing w:line="276" w:lineRule="auto"/>
        <w:jc w:val="both"/>
      </w:pPr>
      <w:r>
        <w:t>If I go to (B)reakfast, then I will order (W)affles.</w:t>
      </w:r>
    </w:p>
    <w:p w14:paraId="35736D9A" w14:textId="6A3E95C1" w:rsidR="00D102E8" w:rsidRDefault="00D102E8" w:rsidP="00D102E8">
      <w:pPr>
        <w:pStyle w:val="ListParagraph"/>
        <w:numPr>
          <w:ilvl w:val="1"/>
          <w:numId w:val="4"/>
        </w:numPr>
        <w:spacing w:line="276" w:lineRule="auto"/>
        <w:jc w:val="both"/>
      </w:pPr>
      <w:r>
        <w:t>If I order (W)affles, then I will need (S)yrup.</w:t>
      </w:r>
    </w:p>
    <w:p w14:paraId="41D16D26" w14:textId="70375CDD" w:rsidR="00D102E8" w:rsidRDefault="00D102E8" w:rsidP="00D102E8">
      <w:pPr>
        <w:pStyle w:val="ListParagraph"/>
        <w:numPr>
          <w:ilvl w:val="1"/>
          <w:numId w:val="4"/>
        </w:numPr>
        <w:spacing w:line="276" w:lineRule="auto"/>
        <w:jc w:val="both"/>
      </w:pPr>
      <w:r>
        <w:t>I am going to (B)reakfast.</w:t>
      </w:r>
    </w:p>
    <w:p w14:paraId="16F26B65" w14:textId="28A9670A" w:rsidR="00D102E8" w:rsidRDefault="00D102E8" w:rsidP="00D102E8">
      <w:pPr>
        <w:pStyle w:val="ListParagraph"/>
        <w:numPr>
          <w:ilvl w:val="1"/>
          <w:numId w:val="4"/>
        </w:numPr>
        <w:spacing w:line="276" w:lineRule="auto"/>
        <w:jc w:val="both"/>
      </w:pPr>
      <w:r>
        <w:t>Therefore, I will need (S)yrup.</w:t>
      </w:r>
    </w:p>
    <w:p w14:paraId="05E2B677" w14:textId="3AF35262" w:rsidR="00D102E8" w:rsidRDefault="00D102E8" w:rsidP="00D102E8">
      <w:pPr>
        <w:spacing w:line="276" w:lineRule="auto"/>
        <w:jc w:val="both"/>
      </w:pPr>
    </w:p>
    <w:p w14:paraId="31FC7BB6" w14:textId="2C0B0EC5" w:rsidR="00900B80" w:rsidRDefault="00D102E8" w:rsidP="00D102E8">
      <w:pPr>
        <w:spacing w:line="276" w:lineRule="auto"/>
        <w:jc w:val="both"/>
      </w:pPr>
      <w:r>
        <w:t xml:space="preserve">The same letters can be used to symbolize this argument, which you are probably more likely to accept because the content of the statements coincide with what you expect someone to order at breakfast. In this course, we will focus on the </w:t>
      </w:r>
      <w:r>
        <w:rPr>
          <w:i/>
          <w:iCs/>
        </w:rPr>
        <w:t>form</w:t>
      </w:r>
      <w:r>
        <w:t xml:space="preserve"> of arguments.</w:t>
      </w:r>
    </w:p>
    <w:p w14:paraId="290864D1" w14:textId="78F90446" w:rsidR="003E683C" w:rsidRPr="003E683C" w:rsidRDefault="003E683C" w:rsidP="003E683C">
      <w:pPr>
        <w:pStyle w:val="ListParagraph"/>
        <w:numPr>
          <w:ilvl w:val="0"/>
          <w:numId w:val="1"/>
        </w:numPr>
        <w:spacing w:line="276" w:lineRule="auto"/>
        <w:rPr>
          <w:sz w:val="32"/>
          <w:szCs w:val="28"/>
        </w:rPr>
      </w:pPr>
      <w:r w:rsidRPr="003E683C">
        <w:rPr>
          <w:sz w:val="32"/>
          <w:szCs w:val="28"/>
        </w:rPr>
        <w:lastRenderedPageBreak/>
        <w:t>Terminology</w:t>
      </w:r>
    </w:p>
    <w:p w14:paraId="3F566745" w14:textId="0F6042D3" w:rsidR="003E683C" w:rsidRDefault="003E683C" w:rsidP="003E683C">
      <w:pPr>
        <w:spacing w:line="276" w:lineRule="auto"/>
      </w:pPr>
    </w:p>
    <w:p w14:paraId="7AF03F63" w14:textId="381C401A" w:rsidR="00566FE2" w:rsidRDefault="00566FE2" w:rsidP="003E683C">
      <w:pPr>
        <w:spacing w:line="276" w:lineRule="auto"/>
      </w:pPr>
      <w:r>
        <w:t>Before getting into the weeds, we should first define some key terms that will appear throughout the semester.</w:t>
      </w:r>
    </w:p>
    <w:p w14:paraId="2ED3F133" w14:textId="13D8FD82" w:rsidR="00566FE2" w:rsidRDefault="00566FE2" w:rsidP="003E683C">
      <w:pPr>
        <w:spacing w:line="276" w:lineRule="auto"/>
      </w:pPr>
    </w:p>
    <w:p w14:paraId="7D5ECEF0" w14:textId="39A6C4DA" w:rsidR="00566FE2" w:rsidRDefault="00566FE2" w:rsidP="00566FE2">
      <w:pPr>
        <w:spacing w:line="276" w:lineRule="auto"/>
        <w:jc w:val="both"/>
      </w:pPr>
      <w:r>
        <w:t xml:space="preserve">The first term is </w:t>
      </w:r>
      <w:r>
        <w:rPr>
          <w:i/>
          <w:iCs/>
        </w:rPr>
        <w:t>argument</w:t>
      </w:r>
      <w:r>
        <w:t xml:space="preserve">. Even though it is a common word, logicians use it to mean something specific. An argument is a set of statements with one (the </w:t>
      </w:r>
      <w:r w:rsidRPr="00566FE2">
        <w:rPr>
          <w:i/>
          <w:iCs/>
        </w:rPr>
        <w:t>conclusion</w:t>
      </w:r>
      <w:r>
        <w:t xml:space="preserve">) statement that follows from the others (the </w:t>
      </w:r>
      <w:r>
        <w:rPr>
          <w:i/>
          <w:iCs/>
        </w:rPr>
        <w:t>premises</w:t>
      </w:r>
      <w:r>
        <w:t xml:space="preserve">). Look back at our waffle argument. Lines 1-3 are used to justify my claim in line 4 that I will undoubtedly need syrup at breakfast. Lines 1-3 are </w:t>
      </w:r>
      <w:r w:rsidRPr="00566FE2">
        <w:rPr>
          <w:i/>
          <w:iCs/>
        </w:rPr>
        <w:t>premises</w:t>
      </w:r>
      <w:r>
        <w:t xml:space="preserve"> used to justify my </w:t>
      </w:r>
      <w:r w:rsidRPr="00566FE2">
        <w:rPr>
          <w:i/>
          <w:iCs/>
        </w:rPr>
        <w:t>conclusion</w:t>
      </w:r>
      <w:r>
        <w:t xml:space="preserve"> (i.e., line 4). In the end, arguments are expressions of reasoning</w:t>
      </w:r>
      <w:r w:rsidR="003A447B">
        <w:t>.</w:t>
      </w:r>
    </w:p>
    <w:p w14:paraId="4DDAA40E" w14:textId="57D48427" w:rsidR="003A447B" w:rsidRDefault="003A447B" w:rsidP="00566FE2">
      <w:pPr>
        <w:spacing w:line="276" w:lineRule="auto"/>
        <w:jc w:val="both"/>
      </w:pPr>
    </w:p>
    <w:p w14:paraId="0AB7F3B0" w14:textId="2E4016C4" w:rsidR="003E683C" w:rsidRDefault="003A447B" w:rsidP="003A447B">
      <w:pPr>
        <w:spacing w:line="276" w:lineRule="auto"/>
        <w:jc w:val="both"/>
      </w:pPr>
      <w:r>
        <w:t xml:space="preserve">So, what do we call an argument that has a good form? Great question! An argument where the conclusion must follow from the premises is </w:t>
      </w:r>
      <w:r>
        <w:rPr>
          <w:i/>
          <w:iCs/>
        </w:rPr>
        <w:t>valid</w:t>
      </w:r>
      <w:r>
        <w:t xml:space="preserve">. If an argument has a bad form where the conclusion is not necessarily derived from the premises, then it is considered </w:t>
      </w:r>
      <w:r>
        <w:rPr>
          <w:i/>
          <w:iCs/>
        </w:rPr>
        <w:t>invalid</w:t>
      </w:r>
      <w:r>
        <w:t>. The logician’s first jobs are to determine if an argument is valid or invalid and to explain why. This is because a valid argument is truth-preserving, which means that a conclusion must be true if the premises are true. We will spend pretty much the entirety of the semester testing for validity.</w:t>
      </w:r>
    </w:p>
    <w:p w14:paraId="6BB62FC6" w14:textId="47539F36" w:rsidR="003A447B" w:rsidRDefault="003A447B" w:rsidP="003A447B">
      <w:pPr>
        <w:spacing w:line="276" w:lineRule="auto"/>
        <w:jc w:val="both"/>
      </w:pPr>
    </w:p>
    <w:p w14:paraId="6E0FC430" w14:textId="53FEBC7C" w:rsidR="003A447B" w:rsidRDefault="003A447B" w:rsidP="003A447B">
      <w:pPr>
        <w:spacing w:line="276" w:lineRule="auto"/>
        <w:jc w:val="both"/>
      </w:pPr>
      <w:r>
        <w:t>If we can prove that an argument is valid</w:t>
      </w:r>
      <w:r w:rsidR="003E2D8E">
        <w:t xml:space="preserve"> (i.e., possess a good form)</w:t>
      </w:r>
      <w:r>
        <w:t xml:space="preserve">, then </w:t>
      </w:r>
      <w:r w:rsidR="003E2D8E">
        <w:t xml:space="preserve">the next goal would be to determine if the premises are indeed true. This is much easier said than done. For one, epistemologists (i.e., philosophers who study the nature of knowledge) might question us about what counts as “true” and how it is that we come to know truth. Philosophers ruin everything! But some statements are clearly truths within a self-contained logical system. For example, it is true that 2 + 2 = 4. How do I know that it is true? Because the rules of mathematics says that it is true. Of course, we like giving arguments that do not necessarily depend on appeals to math. So, in cases where we can justify our belief that an argument’s premises are all true and the argument is valid, then the argument is said to be </w:t>
      </w:r>
      <w:r w:rsidR="003E2D8E">
        <w:rPr>
          <w:i/>
          <w:iCs/>
        </w:rPr>
        <w:t>sound</w:t>
      </w:r>
      <w:r w:rsidR="003E2D8E">
        <w:t>.</w:t>
      </w:r>
    </w:p>
    <w:p w14:paraId="6E91C932" w14:textId="69E06F6F" w:rsidR="003E2D8E" w:rsidRDefault="003E2D8E" w:rsidP="003A447B">
      <w:pPr>
        <w:spacing w:line="276" w:lineRule="auto"/>
        <w:jc w:val="both"/>
      </w:pPr>
    </w:p>
    <w:p w14:paraId="621FE14B" w14:textId="5B405E57" w:rsidR="003E2D8E" w:rsidRDefault="003E2D8E" w:rsidP="003A447B">
      <w:pPr>
        <w:spacing w:line="276" w:lineRule="auto"/>
        <w:jc w:val="both"/>
      </w:pPr>
      <w:r>
        <w:t>Another reason it is difficult to determine if premises are true owes to the ambiguity of language. Imagine that I told you that my toaster is silver. What do you think I mean</w:t>
      </w:r>
      <w:r w:rsidR="00F62C38">
        <w:t xml:space="preserve"> by this statement</w:t>
      </w:r>
      <w:r>
        <w:t xml:space="preserve">? Here are </w:t>
      </w:r>
      <w:r w:rsidR="00F62C38">
        <w:t>a few</w:t>
      </w:r>
      <w:r>
        <w:t xml:space="preserve"> </w:t>
      </w:r>
      <w:r w:rsidR="00F62C38">
        <w:t xml:space="preserve">somewhat </w:t>
      </w:r>
      <w:r>
        <w:t>reasonable interpretations. 1)</w:t>
      </w:r>
      <w:r w:rsidR="00F62C38">
        <w:t xml:space="preserve"> The toaster is made of the silver, the precious metal. 2) The toaster is painted in a silver color. 3) The brand of toaster that I own is named Silver. 4) I named my toaster Silver. (This example demonstrates the confusion that can be cause by the “</w:t>
      </w:r>
      <w:r w:rsidR="00F62C38" w:rsidRPr="00F62C38">
        <w:rPr>
          <w:i/>
          <w:iCs/>
        </w:rPr>
        <w:t>is</w:t>
      </w:r>
      <w:r w:rsidR="00F62C38">
        <w:t xml:space="preserve"> of identity” versus the “</w:t>
      </w:r>
      <w:r w:rsidR="00F62C38" w:rsidRPr="00F62C38">
        <w:rPr>
          <w:i/>
          <w:iCs/>
        </w:rPr>
        <w:t>is</w:t>
      </w:r>
      <w:r w:rsidR="00F62C38">
        <w:t xml:space="preserve"> of predication,” which we will discuss once we get to the unit on predicate logic.) For reasons such as this, logicians (and philosophers) carefully select the way that statements are crafted.</w:t>
      </w:r>
    </w:p>
    <w:p w14:paraId="4F7021A5" w14:textId="1BC7A251" w:rsidR="00F62C38" w:rsidRDefault="00F62C38" w:rsidP="003A447B">
      <w:pPr>
        <w:spacing w:line="276" w:lineRule="auto"/>
        <w:jc w:val="both"/>
      </w:pPr>
    </w:p>
    <w:p w14:paraId="2BE42886" w14:textId="156208AB" w:rsidR="000B7A31" w:rsidRDefault="00F62C38" w:rsidP="003A447B">
      <w:pPr>
        <w:spacing w:line="276" w:lineRule="auto"/>
        <w:jc w:val="both"/>
      </w:pPr>
      <w:r>
        <w:t xml:space="preserve">The final distinction that is necessary to make in any introductory logic course is between two different types of arguments, </w:t>
      </w:r>
      <w:r>
        <w:rPr>
          <w:i/>
          <w:iCs/>
        </w:rPr>
        <w:t>deductive</w:t>
      </w:r>
      <w:r>
        <w:t xml:space="preserve"> and </w:t>
      </w:r>
      <w:r>
        <w:rPr>
          <w:i/>
          <w:iCs/>
        </w:rPr>
        <w:t>inductive</w:t>
      </w:r>
      <w:r>
        <w:t xml:space="preserve">. You have already seen examples of deductive arguments </w:t>
      </w:r>
      <w:r w:rsidR="000B7A31">
        <w:t>– swimming in the sky and needing syrup at breakfast. Deductive arguments are often described as top-down, which means that they are truth-preserving. As you probably surmised from that last sentence (if your powers of deduction are strong), deductive arguments are either valid or invalid.</w:t>
      </w:r>
    </w:p>
    <w:p w14:paraId="6CF34C61" w14:textId="77777777" w:rsidR="000B7A31" w:rsidRDefault="000B7A31" w:rsidP="003A447B">
      <w:pPr>
        <w:spacing w:line="276" w:lineRule="auto"/>
        <w:jc w:val="both"/>
      </w:pPr>
    </w:p>
    <w:p w14:paraId="54AABC11" w14:textId="4A433DDF" w:rsidR="00F62C38" w:rsidRDefault="000B7A31" w:rsidP="003A447B">
      <w:pPr>
        <w:spacing w:line="276" w:lineRule="auto"/>
        <w:jc w:val="both"/>
      </w:pPr>
      <w:r>
        <w:rPr>
          <w:i/>
          <w:iCs/>
        </w:rPr>
        <w:t>Inductive</w:t>
      </w:r>
      <w:r>
        <w:t xml:space="preserve"> arguments are the opposite, bottom-up. You are likely quite familiar with inductive arguments if you have ever made plans after looking up a weather forecast. Consider the following argument:</w:t>
      </w:r>
    </w:p>
    <w:p w14:paraId="10A96CF4" w14:textId="4EC5976B" w:rsidR="000B7A31" w:rsidRDefault="000B7A31" w:rsidP="003A447B">
      <w:pPr>
        <w:spacing w:line="276" w:lineRule="auto"/>
        <w:jc w:val="both"/>
      </w:pPr>
    </w:p>
    <w:p w14:paraId="0D4EC85A" w14:textId="7340BDB0" w:rsidR="000B7A31" w:rsidRDefault="000B7A31" w:rsidP="000B7A31">
      <w:pPr>
        <w:pStyle w:val="ListParagraph"/>
        <w:numPr>
          <w:ilvl w:val="1"/>
          <w:numId w:val="1"/>
        </w:numPr>
        <w:spacing w:line="276" w:lineRule="auto"/>
        <w:jc w:val="both"/>
      </w:pPr>
      <w:r>
        <w:t>If it is going to rain, then I should take my umbrella.</w:t>
      </w:r>
    </w:p>
    <w:p w14:paraId="6196440E" w14:textId="1FC613D1" w:rsidR="000B7A31" w:rsidRDefault="000B7A31" w:rsidP="000B7A31">
      <w:pPr>
        <w:pStyle w:val="ListParagraph"/>
        <w:numPr>
          <w:ilvl w:val="1"/>
          <w:numId w:val="1"/>
        </w:numPr>
        <w:spacing w:line="276" w:lineRule="auto"/>
        <w:jc w:val="both"/>
      </w:pPr>
      <w:r>
        <w:t>The forecast is calling for an 80% chance for rain.</w:t>
      </w:r>
    </w:p>
    <w:p w14:paraId="0CF2F9BE" w14:textId="6BA88160" w:rsidR="000B7A31" w:rsidRDefault="000B7A31" w:rsidP="000B7A31">
      <w:pPr>
        <w:pStyle w:val="ListParagraph"/>
        <w:numPr>
          <w:ilvl w:val="1"/>
          <w:numId w:val="1"/>
        </w:numPr>
        <w:spacing w:line="276" w:lineRule="auto"/>
        <w:jc w:val="both"/>
      </w:pPr>
      <w:r>
        <w:t>Thus, I should take my umbrella.</w:t>
      </w:r>
    </w:p>
    <w:p w14:paraId="3A782C86" w14:textId="3FD26104" w:rsidR="000B7A31" w:rsidRPr="00B27654" w:rsidRDefault="000B7A31" w:rsidP="000B7A31">
      <w:pPr>
        <w:spacing w:line="276" w:lineRule="auto"/>
        <w:jc w:val="both"/>
      </w:pPr>
      <w:r>
        <w:lastRenderedPageBreak/>
        <w:t>If you asked me why I brought my umbrella to class and I gave you that argument, you would probably think that my reasoning is good even if it does not rain. Why? Beca</w:t>
      </w:r>
      <w:r w:rsidR="00E376FF">
        <w:t xml:space="preserve">use my decision was informed by a reliable source and the probability was quite high. Even if it does not ultimately rain, I doubt that you would fault my logic. Inductive arguments are inherently probabilistic and evaluated on the basis of evidence. So, inductive arguments are not termed </w:t>
      </w:r>
      <w:r w:rsidR="00E376FF">
        <w:rPr>
          <w:i/>
          <w:iCs/>
        </w:rPr>
        <w:t>valid</w:t>
      </w:r>
      <w:r w:rsidR="00E376FF">
        <w:t xml:space="preserve"> or </w:t>
      </w:r>
      <w:r w:rsidR="00E376FF">
        <w:rPr>
          <w:i/>
          <w:iCs/>
        </w:rPr>
        <w:t>invalid</w:t>
      </w:r>
      <w:r w:rsidR="00E376FF">
        <w:t xml:space="preserve"> (those terms only apply to deductive arguments). Instead, an inductive argument is said to be either </w:t>
      </w:r>
      <w:r w:rsidR="00E376FF">
        <w:rPr>
          <w:i/>
          <w:iCs/>
        </w:rPr>
        <w:t>strong</w:t>
      </w:r>
      <w:r w:rsidR="008D2401">
        <w:t xml:space="preserve"> or </w:t>
      </w:r>
      <w:r w:rsidR="008D2401">
        <w:rPr>
          <w:i/>
          <w:iCs/>
        </w:rPr>
        <w:t>weak</w:t>
      </w:r>
      <w:r w:rsidR="008D2401">
        <w:t xml:space="preserve"> – </w:t>
      </w:r>
      <w:r w:rsidR="008D2401">
        <w:rPr>
          <w:i/>
          <w:iCs/>
        </w:rPr>
        <w:t>strong</w:t>
      </w:r>
      <w:r w:rsidR="008D2401">
        <w:t xml:space="preserve"> if the argument is highly likely, </w:t>
      </w:r>
      <w:r w:rsidR="008D2401">
        <w:rPr>
          <w:i/>
          <w:iCs/>
        </w:rPr>
        <w:t>weak</w:t>
      </w:r>
      <w:r w:rsidR="008D2401">
        <w:t xml:space="preserve"> if the statements are not well-supported</w:t>
      </w:r>
      <w:r w:rsidR="00972BF7">
        <w:t xml:space="preserve"> by the available evidence</w:t>
      </w:r>
      <w:r w:rsidR="008D2401">
        <w:t>.</w:t>
      </w:r>
      <w:r w:rsidR="00E376FF">
        <w:t xml:space="preserve"> </w:t>
      </w:r>
      <w:r w:rsidR="00972BF7">
        <w:t xml:space="preserve">Similarly, </w:t>
      </w:r>
      <w:r w:rsidR="00972BF7">
        <w:rPr>
          <w:i/>
          <w:iCs/>
        </w:rPr>
        <w:t>soundness</w:t>
      </w:r>
      <w:r w:rsidR="00972BF7">
        <w:t xml:space="preserve"> only applies to deductive arguments. If an inductive argument is strong and </w:t>
      </w:r>
      <w:r w:rsidR="00B27654">
        <w:t xml:space="preserve">the premises are true, then it is described as </w:t>
      </w:r>
      <w:r w:rsidR="00B27654">
        <w:rPr>
          <w:i/>
          <w:iCs/>
        </w:rPr>
        <w:t>cogent</w:t>
      </w:r>
      <w:r w:rsidR="00B27654">
        <w:t>.</w:t>
      </w:r>
    </w:p>
    <w:p w14:paraId="4A06D0EA" w14:textId="77777777" w:rsidR="003E683C" w:rsidRDefault="003E683C" w:rsidP="003E683C">
      <w:pPr>
        <w:spacing w:line="276" w:lineRule="auto"/>
      </w:pPr>
    </w:p>
    <w:p w14:paraId="752FB476" w14:textId="0425E1FA" w:rsidR="003E683C" w:rsidRPr="003E683C" w:rsidRDefault="003E683C" w:rsidP="003E683C">
      <w:pPr>
        <w:pStyle w:val="ListParagraph"/>
        <w:numPr>
          <w:ilvl w:val="0"/>
          <w:numId w:val="1"/>
        </w:numPr>
        <w:spacing w:line="276" w:lineRule="auto"/>
        <w:rPr>
          <w:sz w:val="32"/>
          <w:szCs w:val="28"/>
        </w:rPr>
      </w:pPr>
      <w:r w:rsidRPr="003E683C">
        <w:rPr>
          <w:sz w:val="32"/>
          <w:szCs w:val="28"/>
        </w:rPr>
        <w:t>Translations</w:t>
      </w:r>
    </w:p>
    <w:p w14:paraId="6EADCED7" w14:textId="748C393D" w:rsidR="003E683C" w:rsidRDefault="003E683C" w:rsidP="003E683C">
      <w:pPr>
        <w:spacing w:line="276" w:lineRule="auto"/>
      </w:pPr>
    </w:p>
    <w:p w14:paraId="427CC31C" w14:textId="5AB02983" w:rsidR="003E683C" w:rsidRDefault="00824B0B" w:rsidP="00824B0B">
      <w:pPr>
        <w:spacing w:line="276" w:lineRule="auto"/>
        <w:jc w:val="both"/>
      </w:pPr>
      <w:r>
        <w:t xml:space="preserve">Since we are focusing on the </w:t>
      </w:r>
      <w:r>
        <w:rPr>
          <w:i/>
          <w:iCs/>
        </w:rPr>
        <w:t>form</w:t>
      </w:r>
      <w:r>
        <w:t xml:space="preserve">, or </w:t>
      </w:r>
      <w:r>
        <w:rPr>
          <w:i/>
          <w:iCs/>
        </w:rPr>
        <w:t>syntax</w:t>
      </w:r>
      <w:r>
        <w:t xml:space="preserve">, of logical arguments, we need to understand the translation process. The first step in learning to translate is to recognize a </w:t>
      </w:r>
      <w:r>
        <w:rPr>
          <w:i/>
          <w:iCs/>
        </w:rPr>
        <w:t>well-formed formula</w:t>
      </w:r>
      <w:r>
        <w:t xml:space="preserve"> (sometimes referred to as a WFF). A well-formed formula is a single statement. Some statements are </w:t>
      </w:r>
      <w:r>
        <w:rPr>
          <w:i/>
          <w:iCs/>
        </w:rPr>
        <w:t>simple</w:t>
      </w:r>
      <w:r>
        <w:t>. For example:</w:t>
      </w:r>
    </w:p>
    <w:p w14:paraId="33356440" w14:textId="2253C70A" w:rsidR="00824B0B" w:rsidRDefault="00824B0B" w:rsidP="00824B0B">
      <w:pPr>
        <w:spacing w:line="276" w:lineRule="auto"/>
        <w:jc w:val="both"/>
      </w:pPr>
    </w:p>
    <w:p w14:paraId="030791AB" w14:textId="40CF8244" w:rsidR="00824B0B" w:rsidRDefault="00824B0B" w:rsidP="00824B0B">
      <w:pPr>
        <w:spacing w:line="276" w:lineRule="auto"/>
        <w:jc w:val="both"/>
      </w:pPr>
      <w:r>
        <w:tab/>
        <w:t>The sky is blue.</w:t>
      </w:r>
    </w:p>
    <w:p w14:paraId="73C54BCF" w14:textId="72FA2D9F" w:rsidR="00824B0B" w:rsidRDefault="00824B0B" w:rsidP="00824B0B">
      <w:pPr>
        <w:spacing w:line="276" w:lineRule="auto"/>
        <w:jc w:val="both"/>
      </w:pPr>
    </w:p>
    <w:p w14:paraId="556AAD46" w14:textId="75DDCD68" w:rsidR="00824B0B" w:rsidRDefault="00824B0B" w:rsidP="00824B0B">
      <w:pPr>
        <w:spacing w:line="276" w:lineRule="auto"/>
        <w:jc w:val="both"/>
      </w:pPr>
      <w:r>
        <w:t>If you look back at the argument about swimming in the sky, you would see that I used the letter “B” to symbolize that statement. In this case, B is a well-formed formula.</w:t>
      </w:r>
    </w:p>
    <w:p w14:paraId="591E1307" w14:textId="71CCE44F" w:rsidR="00824B0B" w:rsidRDefault="00824B0B" w:rsidP="00824B0B">
      <w:pPr>
        <w:spacing w:line="276" w:lineRule="auto"/>
        <w:jc w:val="both"/>
      </w:pPr>
    </w:p>
    <w:p w14:paraId="1F3F0C43" w14:textId="77777777" w:rsidR="00824B0B" w:rsidRDefault="00824B0B" w:rsidP="00824B0B">
      <w:pPr>
        <w:spacing w:line="276" w:lineRule="auto"/>
        <w:jc w:val="both"/>
      </w:pPr>
      <w:r>
        <w:t>Now, look at the statement:</w:t>
      </w:r>
    </w:p>
    <w:p w14:paraId="5B605285" w14:textId="77777777" w:rsidR="00824B0B" w:rsidRDefault="00824B0B" w:rsidP="00824B0B">
      <w:pPr>
        <w:spacing w:line="276" w:lineRule="auto"/>
        <w:jc w:val="both"/>
      </w:pPr>
    </w:p>
    <w:p w14:paraId="389A03AC" w14:textId="77777777" w:rsidR="00824B0B" w:rsidRDefault="00824B0B" w:rsidP="00824B0B">
      <w:pPr>
        <w:spacing w:line="276" w:lineRule="auto"/>
        <w:ind w:firstLine="720"/>
        <w:jc w:val="both"/>
      </w:pPr>
      <w:r>
        <w:t>If the sky is blue, then it must be made of water.</w:t>
      </w:r>
    </w:p>
    <w:p w14:paraId="1289A4EB" w14:textId="77777777" w:rsidR="00824B0B" w:rsidRDefault="00824B0B" w:rsidP="00824B0B">
      <w:pPr>
        <w:spacing w:line="276" w:lineRule="auto"/>
        <w:jc w:val="both"/>
      </w:pPr>
    </w:p>
    <w:p w14:paraId="39A99786" w14:textId="77777777" w:rsidR="00311EA1" w:rsidRDefault="00311EA1" w:rsidP="00824B0B">
      <w:pPr>
        <w:spacing w:line="276" w:lineRule="auto"/>
        <w:jc w:val="both"/>
      </w:pPr>
      <w:r>
        <w:t xml:space="preserve">This is a </w:t>
      </w:r>
      <w:r>
        <w:rPr>
          <w:i/>
          <w:iCs/>
        </w:rPr>
        <w:t>compound</w:t>
      </w:r>
      <w:r>
        <w:t xml:space="preserve"> statement because it is composed of two separate simple statements:</w:t>
      </w:r>
    </w:p>
    <w:p w14:paraId="7C4A4DC7" w14:textId="77777777" w:rsidR="00311EA1" w:rsidRDefault="00311EA1" w:rsidP="00824B0B">
      <w:pPr>
        <w:spacing w:line="276" w:lineRule="auto"/>
        <w:jc w:val="both"/>
      </w:pPr>
    </w:p>
    <w:p w14:paraId="5C5F92B3" w14:textId="6778E6A9" w:rsidR="00824B0B" w:rsidRDefault="00311EA1" w:rsidP="00311EA1">
      <w:pPr>
        <w:pStyle w:val="ListParagraph"/>
        <w:numPr>
          <w:ilvl w:val="0"/>
          <w:numId w:val="5"/>
        </w:numPr>
        <w:spacing w:line="276" w:lineRule="auto"/>
        <w:jc w:val="both"/>
      </w:pPr>
      <w:r>
        <w:t>The sky is blue. (B)</w:t>
      </w:r>
      <w:r w:rsidR="00824B0B">
        <w:t xml:space="preserve"> </w:t>
      </w:r>
    </w:p>
    <w:p w14:paraId="17A99AAC" w14:textId="174C2C96" w:rsidR="00311EA1" w:rsidRDefault="00311EA1" w:rsidP="00311EA1">
      <w:pPr>
        <w:pStyle w:val="ListParagraph"/>
        <w:numPr>
          <w:ilvl w:val="0"/>
          <w:numId w:val="5"/>
        </w:numPr>
        <w:spacing w:line="276" w:lineRule="auto"/>
        <w:jc w:val="both"/>
      </w:pPr>
      <w:r>
        <w:t>The sky is made of water. (W)</w:t>
      </w:r>
    </w:p>
    <w:p w14:paraId="605729D1" w14:textId="7B64A63E" w:rsidR="00311EA1" w:rsidRDefault="00311EA1" w:rsidP="00311EA1">
      <w:pPr>
        <w:spacing w:line="276" w:lineRule="auto"/>
        <w:jc w:val="both"/>
      </w:pPr>
    </w:p>
    <w:p w14:paraId="5F4A913B" w14:textId="7E1AB2B1" w:rsidR="00311EA1" w:rsidRDefault="00F43F03" w:rsidP="00311EA1">
      <w:pPr>
        <w:spacing w:line="276" w:lineRule="auto"/>
        <w:jc w:val="both"/>
      </w:pPr>
      <w:r>
        <w:rPr>
          <w:noProof/>
        </w:rPr>
        <mc:AlternateContent>
          <mc:Choice Requires="wps">
            <w:drawing>
              <wp:anchor distT="45720" distB="45720" distL="114300" distR="114300" simplePos="0" relativeHeight="251659264" behindDoc="0" locked="0" layoutInCell="1" allowOverlap="1" wp14:anchorId="4BF5DC13" wp14:editId="66FAAF6B">
                <wp:simplePos x="0" y="0"/>
                <wp:positionH relativeFrom="column">
                  <wp:posOffset>2139950</wp:posOffset>
                </wp:positionH>
                <wp:positionV relativeFrom="paragraph">
                  <wp:posOffset>292100</wp:posOffset>
                </wp:positionV>
                <wp:extent cx="12890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noFill/>
                        <a:ln w="9525">
                          <a:noFill/>
                          <a:miter lim="800000"/>
                          <a:headEnd/>
                          <a:tailEnd/>
                        </a:ln>
                      </wps:spPr>
                      <wps:txbx>
                        <w:txbxContent>
                          <w:p w14:paraId="5ADDF2AB" w14:textId="407A73D9" w:rsidR="00DE1514" w:rsidRDefault="00DE1514" w:rsidP="00DE1514">
                            <w:pPr>
                              <w:spacing w:line="276" w:lineRule="auto"/>
                              <w:jc w:val="center"/>
                            </w:pPr>
                          </w:p>
                          <w:tbl>
                            <w:tblPr>
                              <w:tblStyle w:val="TableGrid"/>
                              <w:tblW w:w="0" w:type="auto"/>
                              <w:jc w:val="center"/>
                              <w:tblLook w:val="04A0" w:firstRow="1" w:lastRow="0" w:firstColumn="1" w:lastColumn="0" w:noHBand="0" w:noVBand="1"/>
                            </w:tblPr>
                            <w:tblGrid>
                              <w:gridCol w:w="864"/>
                              <w:gridCol w:w="864"/>
                            </w:tblGrid>
                            <w:tr w:rsidR="00F43F03" w14:paraId="6D40271A" w14:textId="77777777" w:rsidTr="00BA405C">
                              <w:trPr>
                                <w:jc w:val="center"/>
                              </w:trPr>
                              <w:tc>
                                <w:tcPr>
                                  <w:tcW w:w="1728" w:type="dxa"/>
                                  <w:gridSpan w:val="2"/>
                                  <w:vAlign w:val="center"/>
                                </w:tcPr>
                                <w:p w14:paraId="13F65C50" w14:textId="35380090" w:rsidR="00F43F03" w:rsidRDefault="00F43F03" w:rsidP="00DE1514">
                                  <w:pPr>
                                    <w:spacing w:line="276" w:lineRule="auto"/>
                                    <w:jc w:val="center"/>
                                  </w:pPr>
                                  <w:r>
                                    <w:t>Operators</w:t>
                                  </w:r>
                                </w:p>
                              </w:tc>
                            </w:tr>
                            <w:tr w:rsidR="00DE1514" w14:paraId="5D82A6C1" w14:textId="77777777" w:rsidTr="00DE1514">
                              <w:trPr>
                                <w:jc w:val="center"/>
                              </w:trPr>
                              <w:tc>
                                <w:tcPr>
                                  <w:tcW w:w="864" w:type="dxa"/>
                                  <w:vAlign w:val="center"/>
                                </w:tcPr>
                                <w:p w14:paraId="5128F992" w14:textId="1BFB5888" w:rsidR="00DE1514" w:rsidRDefault="00DE1514" w:rsidP="00DE1514">
                                  <w:pPr>
                                    <w:spacing w:line="276" w:lineRule="auto"/>
                                    <w:jc w:val="center"/>
                                  </w:pPr>
                                  <w:r>
                                    <w:rPr>
                                      <w:rFonts w:cs="Times New Roman"/>
                                    </w:rPr>
                                    <w:t>→</w:t>
                                  </w:r>
                                </w:p>
                              </w:tc>
                              <w:tc>
                                <w:tcPr>
                                  <w:tcW w:w="864" w:type="dxa"/>
                                  <w:vAlign w:val="center"/>
                                </w:tcPr>
                                <w:p w14:paraId="2BFB29E3" w14:textId="18A2D69D" w:rsidR="00DE1514" w:rsidRDefault="00F43F03" w:rsidP="00DE1514">
                                  <w:pPr>
                                    <w:spacing w:line="276" w:lineRule="auto"/>
                                    <w:jc w:val="center"/>
                                  </w:pPr>
                                  <w:r>
                                    <w:rPr>
                                      <w:rFonts w:cs="Times New Roman"/>
                                    </w:rPr>
                                    <w:t>⸧</w:t>
                                  </w:r>
                                </w:p>
                              </w:tc>
                            </w:tr>
                            <w:tr w:rsidR="00DE1514" w14:paraId="0B069EE0" w14:textId="77777777" w:rsidTr="00DE1514">
                              <w:trPr>
                                <w:jc w:val="center"/>
                              </w:trPr>
                              <w:tc>
                                <w:tcPr>
                                  <w:tcW w:w="864" w:type="dxa"/>
                                  <w:vAlign w:val="center"/>
                                </w:tcPr>
                                <w:p w14:paraId="78442A47" w14:textId="14800E15" w:rsidR="00DE1514" w:rsidRDefault="00DE1514" w:rsidP="00DE1514">
                                  <w:pPr>
                                    <w:spacing w:line="276" w:lineRule="auto"/>
                                    <w:jc w:val="center"/>
                                  </w:pPr>
                                  <w:r>
                                    <w:t>&amp;</w:t>
                                  </w:r>
                                </w:p>
                              </w:tc>
                              <w:tc>
                                <w:tcPr>
                                  <w:tcW w:w="864" w:type="dxa"/>
                                  <w:vAlign w:val="center"/>
                                </w:tcPr>
                                <w:p w14:paraId="6A16E2C5" w14:textId="569A8B9C" w:rsidR="00DE1514" w:rsidRDefault="00DE1514" w:rsidP="00DE1514">
                                  <w:pPr>
                                    <w:spacing w:line="276" w:lineRule="auto"/>
                                    <w:jc w:val="center"/>
                                  </w:pPr>
                                  <w:r>
                                    <w:rPr>
                                      <w:rFonts w:cs="Times New Roman"/>
                                    </w:rPr>
                                    <w:t>˄, ∙</w:t>
                                  </w:r>
                                </w:p>
                              </w:tc>
                            </w:tr>
                            <w:tr w:rsidR="00DE1514" w14:paraId="7DEB8003" w14:textId="77777777" w:rsidTr="00DE1514">
                              <w:trPr>
                                <w:jc w:val="center"/>
                              </w:trPr>
                              <w:tc>
                                <w:tcPr>
                                  <w:tcW w:w="864" w:type="dxa"/>
                                  <w:vAlign w:val="center"/>
                                </w:tcPr>
                                <w:p w14:paraId="18099BCB" w14:textId="62E62291" w:rsidR="00DE1514" w:rsidRDefault="00DE1514" w:rsidP="00DE1514">
                                  <w:pPr>
                                    <w:spacing w:line="276" w:lineRule="auto"/>
                                    <w:jc w:val="center"/>
                                  </w:pPr>
                                  <w:r>
                                    <w:t>v</w:t>
                                  </w:r>
                                </w:p>
                              </w:tc>
                              <w:tc>
                                <w:tcPr>
                                  <w:tcW w:w="864" w:type="dxa"/>
                                  <w:vAlign w:val="center"/>
                                </w:tcPr>
                                <w:p w14:paraId="43AA78DD" w14:textId="31C90F42" w:rsidR="00DE1514" w:rsidRDefault="00DE1514" w:rsidP="00DE1514">
                                  <w:pPr>
                                    <w:spacing w:line="276" w:lineRule="auto"/>
                                    <w:jc w:val="center"/>
                                  </w:pPr>
                                  <w:r>
                                    <w:rPr>
                                      <w:rFonts w:cs="Times New Roman"/>
                                    </w:rPr>
                                    <w:t>˅</w:t>
                                  </w:r>
                                </w:p>
                              </w:tc>
                            </w:tr>
                            <w:tr w:rsidR="00DE1514" w14:paraId="59AB9080" w14:textId="77777777" w:rsidTr="00DE1514">
                              <w:trPr>
                                <w:jc w:val="center"/>
                              </w:trPr>
                              <w:tc>
                                <w:tcPr>
                                  <w:tcW w:w="864" w:type="dxa"/>
                                  <w:vAlign w:val="center"/>
                                </w:tcPr>
                                <w:p w14:paraId="4E9AE91A" w14:textId="095B371D" w:rsidR="00DE1514" w:rsidRDefault="00DE1514" w:rsidP="00DE1514">
                                  <w:pPr>
                                    <w:spacing w:line="276" w:lineRule="auto"/>
                                    <w:jc w:val="center"/>
                                  </w:pPr>
                                  <w:r>
                                    <w:t>~</w:t>
                                  </w:r>
                                </w:p>
                              </w:tc>
                              <w:tc>
                                <w:tcPr>
                                  <w:tcW w:w="864" w:type="dxa"/>
                                  <w:vAlign w:val="center"/>
                                </w:tcPr>
                                <w:p w14:paraId="27ED6795" w14:textId="0B5E08BD" w:rsidR="00DE1514" w:rsidRDefault="00DE1514" w:rsidP="00DE1514">
                                  <w:pPr>
                                    <w:spacing w:line="276" w:lineRule="auto"/>
                                    <w:jc w:val="center"/>
                                  </w:pPr>
                                  <w:r>
                                    <w:rPr>
                                      <w:rFonts w:cs="Times New Roman"/>
                                    </w:rPr>
                                    <w:t>¬</w:t>
                                  </w:r>
                                </w:p>
                              </w:tc>
                            </w:tr>
                            <w:tr w:rsidR="00DE1514" w14:paraId="65C19188" w14:textId="77777777" w:rsidTr="00DE1514">
                              <w:trPr>
                                <w:jc w:val="center"/>
                              </w:trPr>
                              <w:tc>
                                <w:tcPr>
                                  <w:tcW w:w="864" w:type="dxa"/>
                                  <w:vAlign w:val="center"/>
                                </w:tcPr>
                                <w:p w14:paraId="25D36262" w14:textId="73E4A22A" w:rsidR="00DE1514" w:rsidRDefault="00DE1514" w:rsidP="00DE1514">
                                  <w:pPr>
                                    <w:spacing w:line="276" w:lineRule="auto"/>
                                    <w:jc w:val="center"/>
                                  </w:pPr>
                                  <w:r>
                                    <w:rPr>
                                      <w:rFonts w:cs="Times New Roman"/>
                                    </w:rPr>
                                    <w:t>↔</w:t>
                                  </w:r>
                                </w:p>
                              </w:tc>
                              <w:tc>
                                <w:tcPr>
                                  <w:tcW w:w="864" w:type="dxa"/>
                                  <w:vAlign w:val="center"/>
                                </w:tcPr>
                                <w:p w14:paraId="397201F3" w14:textId="61772CE0" w:rsidR="00DE1514" w:rsidRDefault="00DE1514" w:rsidP="00DE1514">
                                  <w:pPr>
                                    <w:spacing w:line="276" w:lineRule="auto"/>
                                    <w:jc w:val="center"/>
                                  </w:pPr>
                                  <w:r>
                                    <w:rPr>
                                      <w:rFonts w:cs="Times New Roman"/>
                                    </w:rPr>
                                    <w:t>≡</w:t>
                                  </w:r>
                                </w:p>
                              </w:tc>
                            </w:tr>
                          </w:tbl>
                          <w:p w14:paraId="7FF075BA" w14:textId="51E1B4B2" w:rsidR="00DE1514" w:rsidRDefault="00DE1514" w:rsidP="00DE1514">
                            <w:pPr>
                              <w:spacing w:line="276"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5DC13" id="_x0000_t202" coordsize="21600,21600" o:spt="202" path="m,l,21600r21600,l21600,xe">
                <v:stroke joinstyle="miter"/>
                <v:path gradientshapeok="t" o:connecttype="rect"/>
              </v:shapetype>
              <v:shape id="Text Box 2" o:spid="_x0000_s1026" type="#_x0000_t202" style="position:absolute;left:0;text-align:left;margin-left:168.5pt;margin-top:23pt;width:10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" filled="f" stroked="f">
                <v:textbox style="mso-fit-shape-to-text:t">
                  <w:txbxContent>
                    <w:p w14:paraId="5ADDF2AB" w14:textId="407A73D9" w:rsidR="00DE1514" w:rsidRDefault="00DE1514" w:rsidP="00DE1514">
                      <w:pPr>
                        <w:spacing w:line="276" w:lineRule="auto"/>
                        <w:jc w:val="center"/>
                      </w:pPr>
                    </w:p>
                    <w:tbl>
                      <w:tblPr>
                        <w:tblStyle w:val="TableGrid"/>
                        <w:tblW w:w="0" w:type="auto"/>
                        <w:jc w:val="center"/>
                        <w:tblLook w:val="04A0" w:firstRow="1" w:lastRow="0" w:firstColumn="1" w:lastColumn="0" w:noHBand="0" w:noVBand="1"/>
                      </w:tblPr>
                      <w:tblGrid>
                        <w:gridCol w:w="864"/>
                        <w:gridCol w:w="864"/>
                      </w:tblGrid>
                      <w:tr w:rsidR="00F43F03" w14:paraId="6D40271A" w14:textId="77777777" w:rsidTr="00BA405C">
                        <w:trPr>
                          <w:jc w:val="center"/>
                        </w:trPr>
                        <w:tc>
                          <w:tcPr>
                            <w:tcW w:w="1728" w:type="dxa"/>
                            <w:gridSpan w:val="2"/>
                            <w:vAlign w:val="center"/>
                          </w:tcPr>
                          <w:p w14:paraId="13F65C50" w14:textId="35380090" w:rsidR="00F43F03" w:rsidRDefault="00F43F03" w:rsidP="00DE1514">
                            <w:pPr>
                              <w:spacing w:line="276" w:lineRule="auto"/>
                              <w:jc w:val="center"/>
                            </w:pPr>
                            <w:r>
                              <w:t>Operators</w:t>
                            </w:r>
                          </w:p>
                        </w:tc>
                      </w:tr>
                      <w:tr w:rsidR="00DE1514" w14:paraId="5D82A6C1" w14:textId="77777777" w:rsidTr="00DE1514">
                        <w:trPr>
                          <w:jc w:val="center"/>
                        </w:trPr>
                        <w:tc>
                          <w:tcPr>
                            <w:tcW w:w="864" w:type="dxa"/>
                            <w:vAlign w:val="center"/>
                          </w:tcPr>
                          <w:p w14:paraId="5128F992" w14:textId="1BFB5888" w:rsidR="00DE1514" w:rsidRDefault="00DE1514" w:rsidP="00DE1514">
                            <w:pPr>
                              <w:spacing w:line="276" w:lineRule="auto"/>
                              <w:jc w:val="center"/>
                            </w:pPr>
                            <w:r>
                              <w:rPr>
                                <w:rFonts w:cs="Times New Roman"/>
                              </w:rPr>
                              <w:t>→</w:t>
                            </w:r>
                          </w:p>
                        </w:tc>
                        <w:tc>
                          <w:tcPr>
                            <w:tcW w:w="864" w:type="dxa"/>
                            <w:vAlign w:val="center"/>
                          </w:tcPr>
                          <w:p w14:paraId="2BFB29E3" w14:textId="18A2D69D" w:rsidR="00DE1514" w:rsidRDefault="00F43F03" w:rsidP="00DE1514">
                            <w:pPr>
                              <w:spacing w:line="276" w:lineRule="auto"/>
                              <w:jc w:val="center"/>
                            </w:pPr>
                            <w:r>
                              <w:rPr>
                                <w:rFonts w:cs="Times New Roman"/>
                              </w:rPr>
                              <w:t>⸧</w:t>
                            </w:r>
                          </w:p>
                        </w:tc>
                      </w:tr>
                      <w:tr w:rsidR="00DE1514" w14:paraId="0B069EE0" w14:textId="77777777" w:rsidTr="00DE1514">
                        <w:trPr>
                          <w:jc w:val="center"/>
                        </w:trPr>
                        <w:tc>
                          <w:tcPr>
                            <w:tcW w:w="864" w:type="dxa"/>
                            <w:vAlign w:val="center"/>
                          </w:tcPr>
                          <w:p w14:paraId="78442A47" w14:textId="14800E15" w:rsidR="00DE1514" w:rsidRDefault="00DE1514" w:rsidP="00DE1514">
                            <w:pPr>
                              <w:spacing w:line="276" w:lineRule="auto"/>
                              <w:jc w:val="center"/>
                            </w:pPr>
                            <w:r>
                              <w:t>&amp;</w:t>
                            </w:r>
                          </w:p>
                        </w:tc>
                        <w:tc>
                          <w:tcPr>
                            <w:tcW w:w="864" w:type="dxa"/>
                            <w:vAlign w:val="center"/>
                          </w:tcPr>
                          <w:p w14:paraId="6A16E2C5" w14:textId="569A8B9C" w:rsidR="00DE1514" w:rsidRDefault="00DE1514" w:rsidP="00DE1514">
                            <w:pPr>
                              <w:spacing w:line="276" w:lineRule="auto"/>
                              <w:jc w:val="center"/>
                            </w:pPr>
                            <w:r>
                              <w:rPr>
                                <w:rFonts w:cs="Times New Roman"/>
                              </w:rPr>
                              <w:t>˄, ∙</w:t>
                            </w:r>
                          </w:p>
                        </w:tc>
                      </w:tr>
                      <w:tr w:rsidR="00DE1514" w14:paraId="7DEB8003" w14:textId="77777777" w:rsidTr="00DE1514">
                        <w:trPr>
                          <w:jc w:val="center"/>
                        </w:trPr>
                        <w:tc>
                          <w:tcPr>
                            <w:tcW w:w="864" w:type="dxa"/>
                            <w:vAlign w:val="center"/>
                          </w:tcPr>
                          <w:p w14:paraId="18099BCB" w14:textId="62E62291" w:rsidR="00DE1514" w:rsidRDefault="00DE1514" w:rsidP="00DE1514">
                            <w:pPr>
                              <w:spacing w:line="276" w:lineRule="auto"/>
                              <w:jc w:val="center"/>
                            </w:pPr>
                            <w:r>
                              <w:t>v</w:t>
                            </w:r>
                          </w:p>
                        </w:tc>
                        <w:tc>
                          <w:tcPr>
                            <w:tcW w:w="864" w:type="dxa"/>
                            <w:vAlign w:val="center"/>
                          </w:tcPr>
                          <w:p w14:paraId="43AA78DD" w14:textId="31C90F42" w:rsidR="00DE1514" w:rsidRDefault="00DE1514" w:rsidP="00DE1514">
                            <w:pPr>
                              <w:spacing w:line="276" w:lineRule="auto"/>
                              <w:jc w:val="center"/>
                            </w:pPr>
                            <w:r>
                              <w:rPr>
                                <w:rFonts w:cs="Times New Roman"/>
                              </w:rPr>
                              <w:t>˅</w:t>
                            </w:r>
                          </w:p>
                        </w:tc>
                      </w:tr>
                      <w:tr w:rsidR="00DE1514" w14:paraId="59AB9080" w14:textId="77777777" w:rsidTr="00DE1514">
                        <w:trPr>
                          <w:jc w:val="center"/>
                        </w:trPr>
                        <w:tc>
                          <w:tcPr>
                            <w:tcW w:w="864" w:type="dxa"/>
                            <w:vAlign w:val="center"/>
                          </w:tcPr>
                          <w:p w14:paraId="4E9AE91A" w14:textId="095B371D" w:rsidR="00DE1514" w:rsidRDefault="00DE1514" w:rsidP="00DE1514">
                            <w:pPr>
                              <w:spacing w:line="276" w:lineRule="auto"/>
                              <w:jc w:val="center"/>
                            </w:pPr>
                            <w:r>
                              <w:t>~</w:t>
                            </w:r>
                          </w:p>
                        </w:tc>
                        <w:tc>
                          <w:tcPr>
                            <w:tcW w:w="864" w:type="dxa"/>
                            <w:vAlign w:val="center"/>
                          </w:tcPr>
                          <w:p w14:paraId="27ED6795" w14:textId="0B5E08BD" w:rsidR="00DE1514" w:rsidRDefault="00DE1514" w:rsidP="00DE1514">
                            <w:pPr>
                              <w:spacing w:line="276" w:lineRule="auto"/>
                              <w:jc w:val="center"/>
                            </w:pPr>
                            <w:r>
                              <w:rPr>
                                <w:rFonts w:cs="Times New Roman"/>
                              </w:rPr>
                              <w:t>¬</w:t>
                            </w:r>
                          </w:p>
                        </w:tc>
                      </w:tr>
                      <w:tr w:rsidR="00DE1514" w14:paraId="65C19188" w14:textId="77777777" w:rsidTr="00DE1514">
                        <w:trPr>
                          <w:jc w:val="center"/>
                        </w:trPr>
                        <w:tc>
                          <w:tcPr>
                            <w:tcW w:w="864" w:type="dxa"/>
                            <w:vAlign w:val="center"/>
                          </w:tcPr>
                          <w:p w14:paraId="25D36262" w14:textId="73E4A22A" w:rsidR="00DE1514" w:rsidRDefault="00DE1514" w:rsidP="00DE1514">
                            <w:pPr>
                              <w:spacing w:line="276" w:lineRule="auto"/>
                              <w:jc w:val="center"/>
                            </w:pPr>
                            <w:r>
                              <w:rPr>
                                <w:rFonts w:cs="Times New Roman"/>
                              </w:rPr>
                              <w:t>↔</w:t>
                            </w:r>
                          </w:p>
                        </w:tc>
                        <w:tc>
                          <w:tcPr>
                            <w:tcW w:w="864" w:type="dxa"/>
                            <w:vAlign w:val="center"/>
                          </w:tcPr>
                          <w:p w14:paraId="397201F3" w14:textId="61772CE0" w:rsidR="00DE1514" w:rsidRDefault="00DE1514" w:rsidP="00DE1514">
                            <w:pPr>
                              <w:spacing w:line="276" w:lineRule="auto"/>
                              <w:jc w:val="center"/>
                            </w:pPr>
                            <w:r>
                              <w:rPr>
                                <w:rFonts w:cs="Times New Roman"/>
                              </w:rPr>
                              <w:t>≡</w:t>
                            </w:r>
                          </w:p>
                        </w:tc>
                      </w:tr>
                    </w:tbl>
                    <w:p w14:paraId="7FF075BA" w14:textId="51E1B4B2" w:rsidR="00DE1514" w:rsidRDefault="00DE1514" w:rsidP="00DE1514">
                      <w:pPr>
                        <w:spacing w:line="276" w:lineRule="auto"/>
                      </w:pPr>
                    </w:p>
                  </w:txbxContent>
                </v:textbox>
              </v:shape>
            </w:pict>
          </mc:Fallback>
        </mc:AlternateContent>
      </w:r>
      <w:r w:rsidR="00311EA1">
        <w:t xml:space="preserve">To construct a well-formed formula for a compound statement such as this one, we need </w:t>
      </w:r>
      <w:r w:rsidR="00311EA1">
        <w:rPr>
          <w:i/>
          <w:iCs/>
        </w:rPr>
        <w:t>operators</w:t>
      </w:r>
      <w:r w:rsidR="00311EA1">
        <w:t xml:space="preserve">, or </w:t>
      </w:r>
      <w:r w:rsidR="00311EA1">
        <w:rPr>
          <w:i/>
          <w:iCs/>
        </w:rPr>
        <w:t>connectives</w:t>
      </w:r>
      <w:r w:rsidR="00311EA1">
        <w:t>. Operators refer to different logical constructions that we use in our everyday lives. Logicians primarily focus on five specific logical relationships.</w:t>
      </w:r>
    </w:p>
    <w:p w14:paraId="4CA4EC11" w14:textId="6E012143" w:rsidR="00311EA1" w:rsidRDefault="00311EA1" w:rsidP="00311EA1">
      <w:pPr>
        <w:spacing w:line="276" w:lineRule="auto"/>
        <w:jc w:val="both"/>
      </w:pPr>
    </w:p>
    <w:p w14:paraId="3C66066B" w14:textId="031A7A17" w:rsidR="00311EA1" w:rsidRDefault="00EB583F" w:rsidP="00311EA1">
      <w:pPr>
        <w:pStyle w:val="ListParagraph"/>
        <w:numPr>
          <w:ilvl w:val="0"/>
          <w:numId w:val="6"/>
        </w:numPr>
        <w:spacing w:line="276" w:lineRule="auto"/>
        <w:jc w:val="both"/>
      </w:pPr>
      <w:r>
        <w:rPr>
          <w:noProof/>
        </w:rPr>
        <mc:AlternateContent>
          <mc:Choice Requires="wps">
            <w:drawing>
              <wp:anchor distT="45720" distB="45720" distL="114300" distR="114300" simplePos="0" relativeHeight="251661312" behindDoc="0" locked="0" layoutInCell="1" allowOverlap="1" wp14:anchorId="41048DA4" wp14:editId="3651C733">
                <wp:simplePos x="0" y="0"/>
                <wp:positionH relativeFrom="margin">
                  <wp:posOffset>3416300</wp:posOffset>
                </wp:positionH>
                <wp:positionV relativeFrom="paragraph">
                  <wp:posOffset>6985</wp:posOffset>
                </wp:positionV>
                <wp:extent cx="3429000" cy="1404620"/>
                <wp:effectExtent l="0" t="0" r="1905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rgbClr val="000000"/>
                          </a:solidFill>
                          <a:prstDash val="dash"/>
                          <a:miter lim="800000"/>
                          <a:headEnd/>
                          <a:tailEnd/>
                        </a:ln>
                      </wps:spPr>
                      <wps:txbx>
                        <w:txbxContent>
                          <w:p w14:paraId="24331756" w14:textId="625DFDF5" w:rsidR="00EB583F" w:rsidRDefault="00EB583F" w:rsidP="00EB583F">
                            <w:pPr>
                              <w:spacing w:line="276" w:lineRule="auto"/>
                              <w:jc w:val="both"/>
                            </w:pPr>
                            <w:r>
                              <w:t xml:space="preserve">* Note: We will only use the symbols listed in the </w:t>
                            </w:r>
                            <w:r w:rsidRPr="00EB583F">
                              <w:rPr>
                                <w:b/>
                                <w:bCs/>
                                <w:u w:val="single"/>
                              </w:rPr>
                              <w:t>left</w:t>
                            </w:r>
                            <w:r>
                              <w:t xml:space="preserve"> column, but I provided other symbols that are used in logic to represent the same logical relationships in the </w:t>
                            </w:r>
                            <w:r w:rsidRPr="00EB583F">
                              <w:rPr>
                                <w:b/>
                                <w:bCs/>
                                <w:u w:val="single"/>
                              </w:rPr>
                              <w:t>right</w:t>
                            </w:r>
                            <w:r>
                              <w:t xml:space="preserve"> column (just so you are aware that they exist).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48DA4" id="_x0000_s1027" type="#_x0000_t202" style="position:absolute;left:0;text-align:left;margin-left:269pt;margin-top:.55pt;width:27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">
                <v:stroke dashstyle="dash"/>
                <v:textbox style="mso-fit-shape-to-text:t">
                  <w:txbxContent>
                    <w:p w14:paraId="24331756" w14:textId="625DFDF5" w:rsidR="00EB583F" w:rsidRDefault="00EB583F" w:rsidP="00EB583F">
                      <w:pPr>
                        <w:spacing w:line="276" w:lineRule="auto"/>
                        <w:jc w:val="both"/>
                      </w:pPr>
                      <w:r>
                        <w:t xml:space="preserve">* Note: We will only use the symbols listed in the </w:t>
                      </w:r>
                      <w:r w:rsidRPr="00EB583F">
                        <w:rPr>
                          <w:b/>
                          <w:bCs/>
                          <w:u w:val="single"/>
                        </w:rPr>
                        <w:t>left</w:t>
                      </w:r>
                      <w:r>
                        <w:t xml:space="preserve"> column, but I provided other symbols that are used in logic to represent the same logical relationships in the </w:t>
                      </w:r>
                      <w:r w:rsidRPr="00EB583F">
                        <w:rPr>
                          <w:b/>
                          <w:bCs/>
                          <w:u w:val="single"/>
                        </w:rPr>
                        <w:t>right</w:t>
                      </w:r>
                      <w:r>
                        <w:t xml:space="preserve"> column (just so you are aware that they exist).</w:t>
                      </w:r>
                    </w:p>
                  </w:txbxContent>
                </v:textbox>
                <w10:wrap anchorx="margin"/>
              </v:shape>
            </w:pict>
          </mc:Fallback>
        </mc:AlternateContent>
      </w:r>
      <w:r w:rsidR="00311EA1">
        <w:t>if</w:t>
      </w:r>
      <w:r w:rsidR="00BF3691">
        <w:t xml:space="preserve"> </w:t>
      </w:r>
      <w:r w:rsidR="00311EA1">
        <w:t>…, then</w:t>
      </w:r>
      <w:r w:rsidR="00BF3691">
        <w:t xml:space="preserve"> </w:t>
      </w:r>
      <w:r w:rsidR="00311EA1">
        <w:t>…</w:t>
      </w:r>
    </w:p>
    <w:p w14:paraId="7351F6E9" w14:textId="5C77A581" w:rsidR="00311EA1" w:rsidRDefault="00311EA1" w:rsidP="00311EA1">
      <w:pPr>
        <w:pStyle w:val="ListParagraph"/>
        <w:numPr>
          <w:ilvl w:val="0"/>
          <w:numId w:val="6"/>
        </w:numPr>
        <w:spacing w:line="276" w:lineRule="auto"/>
        <w:jc w:val="both"/>
      </w:pPr>
      <w:r>
        <w:t>… and …</w:t>
      </w:r>
    </w:p>
    <w:p w14:paraId="75153B20" w14:textId="111CD94D" w:rsidR="00311EA1" w:rsidRDefault="00311EA1" w:rsidP="00311EA1">
      <w:pPr>
        <w:pStyle w:val="ListParagraph"/>
        <w:numPr>
          <w:ilvl w:val="0"/>
          <w:numId w:val="6"/>
        </w:numPr>
        <w:spacing w:line="276" w:lineRule="auto"/>
        <w:jc w:val="both"/>
      </w:pPr>
      <w:r>
        <w:t>… or …</w:t>
      </w:r>
    </w:p>
    <w:p w14:paraId="0BD1429B" w14:textId="50D0F4BC" w:rsidR="00311EA1" w:rsidRDefault="00311EA1" w:rsidP="00311EA1">
      <w:pPr>
        <w:pStyle w:val="ListParagraph"/>
        <w:numPr>
          <w:ilvl w:val="0"/>
          <w:numId w:val="6"/>
        </w:numPr>
        <w:spacing w:line="276" w:lineRule="auto"/>
        <w:jc w:val="both"/>
      </w:pPr>
      <w:r>
        <w:t>not ….</w:t>
      </w:r>
    </w:p>
    <w:p w14:paraId="1825369A" w14:textId="1A44B9A6" w:rsidR="00311EA1" w:rsidRDefault="00311EA1" w:rsidP="00311EA1">
      <w:pPr>
        <w:pStyle w:val="ListParagraph"/>
        <w:numPr>
          <w:ilvl w:val="0"/>
          <w:numId w:val="6"/>
        </w:numPr>
        <w:spacing w:line="276" w:lineRule="auto"/>
        <w:jc w:val="both"/>
      </w:pPr>
      <w:r>
        <w:t>… if and only if …</w:t>
      </w:r>
    </w:p>
    <w:p w14:paraId="510AB4A0" w14:textId="4AC101E3" w:rsidR="00924A67" w:rsidRDefault="00924A67" w:rsidP="00924A67">
      <w:pPr>
        <w:spacing w:line="276" w:lineRule="auto"/>
        <w:jc w:val="both"/>
      </w:pPr>
    </w:p>
    <w:p w14:paraId="6972451E" w14:textId="2B14A60B" w:rsidR="00DE1514" w:rsidRDefault="00743969" w:rsidP="00924A67">
      <w:pPr>
        <w:spacing w:line="276" w:lineRule="auto"/>
        <w:jc w:val="both"/>
      </w:pPr>
      <w:r>
        <w:t>So, if we were to symbolize our composite statement, we would write:</w:t>
      </w:r>
    </w:p>
    <w:p w14:paraId="5232ADFE" w14:textId="7D49BEE0" w:rsidR="00743969" w:rsidRDefault="00743969" w:rsidP="00924A67">
      <w:pPr>
        <w:spacing w:line="276" w:lineRule="auto"/>
        <w:jc w:val="both"/>
      </w:pPr>
    </w:p>
    <w:p w14:paraId="112C988E" w14:textId="606CBF48" w:rsidR="00743969" w:rsidRDefault="00743969" w:rsidP="00924A67">
      <w:pPr>
        <w:spacing w:line="276" w:lineRule="auto"/>
        <w:jc w:val="both"/>
      </w:pPr>
      <w:r>
        <w:tab/>
        <w:t xml:space="preserve">B </w:t>
      </w:r>
      <w:r>
        <w:rPr>
          <w:rFonts w:cs="Times New Roman"/>
        </w:rPr>
        <w:t>→</w:t>
      </w:r>
      <w:r>
        <w:t xml:space="preserve"> W</w:t>
      </w:r>
    </w:p>
    <w:p w14:paraId="46F329B0" w14:textId="79931A6D" w:rsidR="00743969" w:rsidRDefault="00743969" w:rsidP="00924A67">
      <w:pPr>
        <w:spacing w:line="276" w:lineRule="auto"/>
        <w:jc w:val="both"/>
      </w:pPr>
    </w:p>
    <w:p w14:paraId="1B69D178" w14:textId="33806CC6" w:rsidR="00743969" w:rsidRDefault="00743969" w:rsidP="00924A67">
      <w:pPr>
        <w:spacing w:line="276" w:lineRule="auto"/>
        <w:jc w:val="both"/>
      </w:pPr>
      <w:r>
        <w:t xml:space="preserve">The “B” is the </w:t>
      </w:r>
      <w:r>
        <w:rPr>
          <w:i/>
          <w:iCs/>
        </w:rPr>
        <w:t>if</w:t>
      </w:r>
      <w:r>
        <w:t xml:space="preserve"> part, or </w:t>
      </w:r>
      <w:r>
        <w:rPr>
          <w:i/>
          <w:iCs/>
        </w:rPr>
        <w:t>antecedent</w:t>
      </w:r>
      <w:r>
        <w:t xml:space="preserve">, and the “W” is the </w:t>
      </w:r>
      <w:r>
        <w:rPr>
          <w:i/>
          <w:iCs/>
        </w:rPr>
        <w:t>then</w:t>
      </w:r>
      <w:r>
        <w:t xml:space="preserve"> part, or </w:t>
      </w:r>
      <w:r>
        <w:rPr>
          <w:i/>
          <w:iCs/>
        </w:rPr>
        <w:t>consequent</w:t>
      </w:r>
      <w:r>
        <w:t xml:space="preserve">. And we call the relationship a </w:t>
      </w:r>
      <w:r w:rsidRPr="00743969">
        <w:rPr>
          <w:i/>
          <w:iCs/>
        </w:rPr>
        <w:t>conditional</w:t>
      </w:r>
      <w:r>
        <w:t xml:space="preserve"> statement.</w:t>
      </w:r>
    </w:p>
    <w:p w14:paraId="60D9B52E" w14:textId="4C14951A" w:rsidR="00743969" w:rsidRDefault="00DD3C1B" w:rsidP="00924A67">
      <w:pPr>
        <w:spacing w:line="276" w:lineRule="auto"/>
        <w:jc w:val="both"/>
      </w:pPr>
      <w:r>
        <w:lastRenderedPageBreak/>
        <w:t>Below, I have provided examples of the other four logical relationships:</w:t>
      </w:r>
    </w:p>
    <w:p w14:paraId="6152EBD1" w14:textId="19DD6EF4" w:rsidR="00DD3C1B" w:rsidRDefault="00DD3C1B" w:rsidP="00924A67">
      <w:pPr>
        <w:spacing w:line="276" w:lineRule="auto"/>
        <w:jc w:val="both"/>
      </w:pPr>
    </w:p>
    <w:p w14:paraId="0136BB9A" w14:textId="786C6AB6" w:rsidR="00DD3C1B" w:rsidRDefault="00DD3C1B" w:rsidP="00924A67">
      <w:pPr>
        <w:spacing w:line="276" w:lineRule="auto"/>
        <w:jc w:val="both"/>
      </w:pPr>
      <w:r>
        <w:tab/>
        <w:t xml:space="preserve">I own a </w:t>
      </w:r>
      <w:r w:rsidR="00636451">
        <w:t>(B)</w:t>
      </w:r>
      <w:r>
        <w:t xml:space="preserve">lue shirt and </w:t>
      </w:r>
      <w:r w:rsidR="00636451">
        <w:t>a (R)ed shirt.</w:t>
      </w:r>
      <w:r w:rsidR="00636451">
        <w:tab/>
      </w:r>
      <w:r w:rsidR="00636451">
        <w:tab/>
        <w:t>=</w:t>
      </w:r>
      <w:r w:rsidR="00636451">
        <w:tab/>
        <w:t>B &amp; R</w:t>
      </w:r>
      <w:r w:rsidR="00636451">
        <w:tab/>
        <w:t xml:space="preserve">[“B” and “R” are called </w:t>
      </w:r>
      <w:r w:rsidR="00636451">
        <w:rPr>
          <w:i/>
          <w:iCs/>
        </w:rPr>
        <w:t>conjuncts</w:t>
      </w:r>
      <w:r w:rsidR="00636451">
        <w:t>]</w:t>
      </w:r>
    </w:p>
    <w:p w14:paraId="1A25452A" w14:textId="7D380536" w:rsidR="00636451" w:rsidRDefault="00636451" w:rsidP="00924A67">
      <w:pPr>
        <w:spacing w:line="276" w:lineRule="auto"/>
        <w:jc w:val="both"/>
      </w:pPr>
      <w:r>
        <w:tab/>
        <w:t>You either own a (C)ar or a (B)ike.</w:t>
      </w:r>
      <w:r>
        <w:tab/>
      </w:r>
      <w:r>
        <w:tab/>
      </w:r>
      <w:r>
        <w:tab/>
        <w:t>=</w:t>
      </w:r>
      <w:r>
        <w:tab/>
        <w:t>C v B</w:t>
      </w:r>
      <w:r>
        <w:tab/>
        <w:t xml:space="preserve">[“C” and “B” are called </w:t>
      </w:r>
      <w:r>
        <w:rPr>
          <w:i/>
          <w:iCs/>
        </w:rPr>
        <w:t>disjuncts</w:t>
      </w:r>
      <w:r>
        <w:t>]</w:t>
      </w:r>
    </w:p>
    <w:p w14:paraId="15149423" w14:textId="5B7C7F98" w:rsidR="00636451" w:rsidRDefault="00636451" w:rsidP="00924A67">
      <w:pPr>
        <w:spacing w:line="276" w:lineRule="auto"/>
        <w:jc w:val="both"/>
      </w:pPr>
      <w:r>
        <w:tab/>
        <w:t>The Moon is not made of (C)heese.</w:t>
      </w:r>
      <w:r>
        <w:tab/>
      </w:r>
      <w:r>
        <w:tab/>
      </w:r>
      <w:r>
        <w:tab/>
        <w:t>=</w:t>
      </w:r>
      <w:r>
        <w:tab/>
        <w:t>~ C</w:t>
      </w:r>
    </w:p>
    <w:p w14:paraId="1768507B" w14:textId="1EBF7B9C" w:rsidR="00636451" w:rsidRDefault="00636451" w:rsidP="00924A67">
      <w:pPr>
        <w:spacing w:line="276" w:lineRule="auto"/>
        <w:jc w:val="both"/>
      </w:pPr>
      <w:r>
        <w:tab/>
        <w:t>Dogs (S)leep if and only if they (P)lay outside.</w:t>
      </w:r>
      <w:r>
        <w:tab/>
        <w:t>=</w:t>
      </w:r>
      <w:r>
        <w:tab/>
        <w:t xml:space="preserve">S </w:t>
      </w:r>
      <w:r>
        <w:rPr>
          <w:rFonts w:cs="Times New Roman"/>
        </w:rPr>
        <w:t>↔</w:t>
      </w:r>
      <w:r>
        <w:t xml:space="preserve"> P</w:t>
      </w:r>
    </w:p>
    <w:p w14:paraId="49E8B5C5" w14:textId="7F92341C" w:rsidR="00636451" w:rsidRDefault="00636451" w:rsidP="00924A67">
      <w:pPr>
        <w:spacing w:line="276" w:lineRule="auto"/>
        <w:jc w:val="both"/>
      </w:pPr>
    </w:p>
    <w:p w14:paraId="26E60571" w14:textId="58B78548" w:rsidR="00636451" w:rsidRDefault="00636451" w:rsidP="00924A67">
      <w:pPr>
        <w:spacing w:line="276" w:lineRule="auto"/>
        <w:jc w:val="both"/>
      </w:pPr>
      <w:r>
        <w:t>Here is a summary table of the different operators:</w:t>
      </w:r>
    </w:p>
    <w:p w14:paraId="1380EDCE" w14:textId="542FB8B9" w:rsidR="00636451" w:rsidRDefault="00636451" w:rsidP="00924A67">
      <w:pPr>
        <w:spacing w:line="276" w:lineRule="auto"/>
        <w:jc w:val="both"/>
      </w:pPr>
    </w:p>
    <w:tbl>
      <w:tblPr>
        <w:tblStyle w:val="TableGrid"/>
        <w:tblW w:w="0" w:type="auto"/>
        <w:tblLook w:val="04A0" w:firstRow="1" w:lastRow="0" w:firstColumn="1" w:lastColumn="0" w:noHBand="0" w:noVBand="1"/>
      </w:tblPr>
      <w:tblGrid>
        <w:gridCol w:w="1795"/>
        <w:gridCol w:w="1170"/>
        <w:gridCol w:w="1620"/>
        <w:gridCol w:w="6205"/>
      </w:tblGrid>
      <w:tr w:rsidR="00636451" w14:paraId="5ED7735F" w14:textId="77777777" w:rsidTr="00C15C58">
        <w:tc>
          <w:tcPr>
            <w:tcW w:w="1795" w:type="dxa"/>
            <w:vAlign w:val="center"/>
          </w:tcPr>
          <w:p w14:paraId="0872D348" w14:textId="427EBE0B" w:rsidR="00636451" w:rsidRDefault="00636451" w:rsidP="00636451">
            <w:pPr>
              <w:spacing w:line="276" w:lineRule="auto"/>
              <w:jc w:val="center"/>
            </w:pPr>
            <w:r>
              <w:t>Type</w:t>
            </w:r>
          </w:p>
        </w:tc>
        <w:tc>
          <w:tcPr>
            <w:tcW w:w="1170" w:type="dxa"/>
            <w:vAlign w:val="center"/>
          </w:tcPr>
          <w:p w14:paraId="382024DC" w14:textId="64EB22BB" w:rsidR="00636451" w:rsidRDefault="00636451" w:rsidP="00636451">
            <w:pPr>
              <w:spacing w:line="276" w:lineRule="auto"/>
              <w:jc w:val="center"/>
            </w:pPr>
            <w:r>
              <w:t>Symbol</w:t>
            </w:r>
          </w:p>
        </w:tc>
        <w:tc>
          <w:tcPr>
            <w:tcW w:w="1620" w:type="dxa"/>
            <w:vAlign w:val="center"/>
          </w:tcPr>
          <w:p w14:paraId="4432CC23" w14:textId="17CF8F7F" w:rsidR="00636451" w:rsidRDefault="00636451" w:rsidP="00636451">
            <w:pPr>
              <w:spacing w:line="276" w:lineRule="auto"/>
              <w:jc w:val="center"/>
            </w:pPr>
            <w:r>
              <w:t>Example</w:t>
            </w:r>
          </w:p>
        </w:tc>
        <w:tc>
          <w:tcPr>
            <w:tcW w:w="6205" w:type="dxa"/>
            <w:vAlign w:val="center"/>
          </w:tcPr>
          <w:p w14:paraId="6BCE27BD" w14:textId="40255D1C" w:rsidR="00636451" w:rsidRDefault="00636451" w:rsidP="00636451">
            <w:pPr>
              <w:spacing w:line="276" w:lineRule="auto"/>
              <w:jc w:val="center"/>
            </w:pPr>
            <w:r>
              <w:t>Phrases</w:t>
            </w:r>
          </w:p>
        </w:tc>
      </w:tr>
      <w:tr w:rsidR="00636451" w14:paraId="03340713" w14:textId="77777777" w:rsidTr="00C15C58">
        <w:tc>
          <w:tcPr>
            <w:tcW w:w="1795" w:type="dxa"/>
            <w:vAlign w:val="center"/>
          </w:tcPr>
          <w:p w14:paraId="0A71EB24" w14:textId="3E0DF191" w:rsidR="00636451" w:rsidRDefault="00636451" w:rsidP="00636451">
            <w:pPr>
              <w:spacing w:line="276" w:lineRule="auto"/>
              <w:jc w:val="center"/>
            </w:pPr>
            <w:r>
              <w:t>Conditional</w:t>
            </w:r>
          </w:p>
        </w:tc>
        <w:tc>
          <w:tcPr>
            <w:tcW w:w="1170" w:type="dxa"/>
            <w:vAlign w:val="center"/>
          </w:tcPr>
          <w:p w14:paraId="4F567F92" w14:textId="5DC60571" w:rsidR="00636451" w:rsidRDefault="00636451" w:rsidP="00636451">
            <w:pPr>
              <w:spacing w:line="276" w:lineRule="auto"/>
              <w:jc w:val="center"/>
            </w:pPr>
            <w:r>
              <w:rPr>
                <w:rFonts w:cs="Times New Roman"/>
              </w:rPr>
              <w:t>→</w:t>
            </w:r>
          </w:p>
        </w:tc>
        <w:tc>
          <w:tcPr>
            <w:tcW w:w="1620" w:type="dxa"/>
            <w:vAlign w:val="center"/>
          </w:tcPr>
          <w:p w14:paraId="4468E66C" w14:textId="7B0F8E38" w:rsidR="00636451" w:rsidRDefault="00636451" w:rsidP="00636451">
            <w:pPr>
              <w:spacing w:line="276" w:lineRule="auto"/>
              <w:jc w:val="center"/>
            </w:pPr>
            <w:r>
              <w:t xml:space="preserve">P </w:t>
            </w:r>
            <w:r>
              <w:rPr>
                <w:rFonts w:cs="Times New Roman"/>
              </w:rPr>
              <w:t>→</w:t>
            </w:r>
            <w:r>
              <w:t xml:space="preserve"> Q</w:t>
            </w:r>
          </w:p>
        </w:tc>
        <w:tc>
          <w:tcPr>
            <w:tcW w:w="6205" w:type="dxa"/>
            <w:vAlign w:val="center"/>
          </w:tcPr>
          <w:p w14:paraId="65679347" w14:textId="194CA9AA" w:rsidR="00636451" w:rsidRDefault="00D86F77" w:rsidP="00BF3691">
            <w:pPr>
              <w:spacing w:line="276" w:lineRule="auto"/>
            </w:pPr>
            <w:r>
              <w:rPr>
                <w:noProof/>
              </w:rPr>
              <mc:AlternateContent>
                <mc:Choice Requires="wps">
                  <w:drawing>
                    <wp:anchor distT="0" distB="0" distL="114300" distR="114300" simplePos="0" relativeHeight="251666432" behindDoc="0" locked="0" layoutInCell="1" allowOverlap="1" wp14:anchorId="7B77C405" wp14:editId="19EBE6E1">
                      <wp:simplePos x="0" y="0"/>
                      <wp:positionH relativeFrom="column">
                        <wp:posOffset>719455</wp:posOffset>
                      </wp:positionH>
                      <wp:positionV relativeFrom="paragraph">
                        <wp:posOffset>103505</wp:posOffset>
                      </wp:positionV>
                      <wp:extent cx="450850" cy="244475"/>
                      <wp:effectExtent l="38100" t="0" r="25400" b="60325"/>
                      <wp:wrapNone/>
                      <wp:docPr id="4" name="Straight Arrow Connector 4"/>
                      <wp:cNvGraphicFramePr/>
                      <a:graphic xmlns:a="http://schemas.openxmlformats.org/drawingml/2006/main">
                        <a:graphicData uri="http://schemas.microsoft.com/office/word/2010/wordprocessingShape">
                          <wps:wsp>
                            <wps:cNvCnPr/>
                            <wps:spPr>
                              <a:xfrm flipH="1">
                                <a:off x="0" y="0"/>
                                <a:ext cx="450850" cy="244475"/>
                              </a:xfrm>
                              <a:prstGeom prst="straightConnector1">
                                <a:avLst/>
                              </a:prstGeom>
                              <a:ln w="317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E7EB07" id="_x0000_t32" coordsize="21600,21600" o:spt="32" o:oned="t" path="m,l21600,21600e" filled="f">
                      <v:path arrowok="t" fillok="f" o:connecttype="none"/>
                      <o:lock v:ext="edit" shapetype="t"/>
                    </v:shapetype>
                    <v:shape id="Straight Arrow Connector 4" o:spid="_x0000_s1026" type="#_x0000_t32" style="position:absolute;margin-left:56.65pt;margin-top:8.15pt;width:35.5pt;height:19.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" strokecolor="black [3213]" strokeweight=".25pt">
                      <v:stroke endarrow="block" endarrowwidth="narrow" endarrowlength="short" joinstyle="miter"/>
                    </v:shape>
                  </w:pict>
                </mc:Fallback>
              </mc:AlternateContent>
            </w:r>
            <w:r w:rsidR="00C15C58">
              <w:rPr>
                <w:noProof/>
              </w:rPr>
              <mc:AlternateContent>
                <mc:Choice Requires="wps">
                  <w:drawing>
                    <wp:anchor distT="0" distB="0" distL="114300" distR="114300" simplePos="0" relativeHeight="251664384" behindDoc="0" locked="0" layoutInCell="1" allowOverlap="1" wp14:anchorId="47EC1202" wp14:editId="79436FB3">
                      <wp:simplePos x="0" y="0"/>
                      <wp:positionH relativeFrom="column">
                        <wp:posOffset>442595</wp:posOffset>
                      </wp:positionH>
                      <wp:positionV relativeFrom="paragraph">
                        <wp:posOffset>102870</wp:posOffset>
                      </wp:positionV>
                      <wp:extent cx="727710" cy="172720"/>
                      <wp:effectExtent l="38100" t="0" r="15240" b="74930"/>
                      <wp:wrapNone/>
                      <wp:docPr id="3" name="Straight Arrow Connector 3"/>
                      <wp:cNvGraphicFramePr/>
                      <a:graphic xmlns:a="http://schemas.openxmlformats.org/drawingml/2006/main">
                        <a:graphicData uri="http://schemas.microsoft.com/office/word/2010/wordprocessingShape">
                          <wps:wsp>
                            <wps:cNvCnPr/>
                            <wps:spPr>
                              <a:xfrm flipH="1">
                                <a:off x="0" y="0"/>
                                <a:ext cx="727710" cy="172720"/>
                              </a:xfrm>
                              <a:prstGeom prst="straightConnector1">
                                <a:avLst/>
                              </a:prstGeom>
                              <a:ln w="317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CF44B" id="Straight Arrow Connector 3" o:spid="_x0000_s1026" type="#_x0000_t32" style="position:absolute;margin-left:34.85pt;margin-top:8.1pt;width:57.3pt;height:1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" strokecolor="black [3213]" strokeweight=".25pt">
                      <v:stroke endarrow="block" endarrowwidth="narrow" endarrowlength="short" joinstyle="miter"/>
                    </v:shape>
                  </w:pict>
                </mc:Fallback>
              </mc:AlternateContent>
            </w:r>
            <w:r w:rsidR="00C15C58">
              <w:rPr>
                <w:noProof/>
              </w:rPr>
              <mc:AlternateContent>
                <mc:Choice Requires="wps">
                  <w:drawing>
                    <wp:anchor distT="45720" distB="45720" distL="114300" distR="114300" simplePos="0" relativeHeight="251663360" behindDoc="0" locked="0" layoutInCell="1" allowOverlap="1" wp14:anchorId="165256B1" wp14:editId="61FDC9BC">
                      <wp:simplePos x="0" y="0"/>
                      <wp:positionH relativeFrom="column">
                        <wp:posOffset>1185545</wp:posOffset>
                      </wp:positionH>
                      <wp:positionV relativeFrom="paragraph">
                        <wp:posOffset>59690</wp:posOffset>
                      </wp:positionV>
                      <wp:extent cx="2635250" cy="1404620"/>
                      <wp:effectExtent l="0" t="0" r="127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404620"/>
                              </a:xfrm>
                              <a:prstGeom prst="rect">
                                <a:avLst/>
                              </a:prstGeom>
                              <a:noFill/>
                              <a:ln w="6350">
                                <a:solidFill>
                                  <a:schemeClr val="tx1"/>
                                </a:solidFill>
                                <a:prstDash val="dash"/>
                                <a:miter lim="800000"/>
                                <a:headEnd/>
                                <a:tailEnd/>
                              </a:ln>
                            </wps:spPr>
                            <wps:txbx>
                              <w:txbxContent>
                                <w:p w14:paraId="1812BF86" w14:textId="4AD2D254" w:rsidR="00BF3691" w:rsidRPr="00C15C58" w:rsidRDefault="00BF3691" w:rsidP="00C15C58">
                                  <w:pPr>
                                    <w:spacing w:line="276" w:lineRule="auto"/>
                                    <w:jc w:val="both"/>
                                    <w:rPr>
                                      <w:sz w:val="16"/>
                                      <w:szCs w:val="16"/>
                                    </w:rPr>
                                  </w:pPr>
                                  <w:r w:rsidRPr="00C15C58">
                                    <w:rPr>
                                      <w:sz w:val="16"/>
                                      <w:szCs w:val="16"/>
                                    </w:rPr>
                                    <w:t xml:space="preserve">* Note: Sometimes the antecedent and the consequent appear in the reverse order, </w:t>
                                  </w:r>
                                  <w:r w:rsidR="00C15C58">
                                    <w:rPr>
                                      <w:sz w:val="16"/>
                                      <w:szCs w:val="16"/>
                                    </w:rPr>
                                    <w:t>but they must be written</w:t>
                                  </w:r>
                                  <w:r w:rsidR="00C15C58" w:rsidRPr="00C15C58">
                                    <w:rPr>
                                      <w:sz w:val="16"/>
                                      <w:szCs w:val="16"/>
                                    </w:rPr>
                                    <w:t xml:space="preserve"> in the </w:t>
                                  </w:r>
                                  <w:r w:rsidR="00C15C58">
                                    <w:rPr>
                                      <w:sz w:val="16"/>
                                      <w:szCs w:val="16"/>
                                    </w:rPr>
                                    <w:t>correct</w:t>
                                  </w:r>
                                  <w:r w:rsidR="00C15C58" w:rsidRPr="00C15C58">
                                    <w:rPr>
                                      <w:sz w:val="16"/>
                                      <w:szCs w:val="16"/>
                                    </w:rPr>
                                    <w:t xml:space="preserve"> order when you translate the sentence!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5256B1" id="_x0000_s1028" type="#_x0000_t202" style="position:absolute;margin-left:93.35pt;margin-top:4.7pt;width:207.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" filled="f" strokecolor="black [3213]" strokeweight=".5pt">
                      <v:stroke dashstyle="dash"/>
                      <v:textbox style="mso-fit-shape-to-text:t">
                        <w:txbxContent>
                          <w:p w14:paraId="1812BF86" w14:textId="4AD2D254" w:rsidR="00BF3691" w:rsidRPr="00C15C58" w:rsidRDefault="00BF3691" w:rsidP="00C15C58">
                            <w:pPr>
                              <w:spacing w:line="276" w:lineRule="auto"/>
                              <w:jc w:val="both"/>
                              <w:rPr>
                                <w:sz w:val="16"/>
                                <w:szCs w:val="16"/>
                              </w:rPr>
                            </w:pPr>
                            <w:r w:rsidRPr="00C15C58">
                              <w:rPr>
                                <w:sz w:val="16"/>
                                <w:szCs w:val="16"/>
                              </w:rPr>
                              <w:t xml:space="preserve">* Note: Sometimes the antecedent and the consequent appear in the reverse order, </w:t>
                            </w:r>
                            <w:r w:rsidR="00C15C58">
                              <w:rPr>
                                <w:sz w:val="16"/>
                                <w:szCs w:val="16"/>
                              </w:rPr>
                              <w:t>but they must be written</w:t>
                            </w:r>
                            <w:r w:rsidR="00C15C58" w:rsidRPr="00C15C58">
                              <w:rPr>
                                <w:sz w:val="16"/>
                                <w:szCs w:val="16"/>
                              </w:rPr>
                              <w:t xml:space="preserve"> in the </w:t>
                            </w:r>
                            <w:r w:rsidR="00C15C58">
                              <w:rPr>
                                <w:sz w:val="16"/>
                                <w:szCs w:val="16"/>
                              </w:rPr>
                              <w:t>correct</w:t>
                            </w:r>
                            <w:r w:rsidR="00C15C58" w:rsidRPr="00C15C58">
                              <w:rPr>
                                <w:sz w:val="16"/>
                                <w:szCs w:val="16"/>
                              </w:rPr>
                              <w:t xml:space="preserve"> order when you translate the sentence!</w:t>
                            </w:r>
                          </w:p>
                        </w:txbxContent>
                      </v:textbox>
                    </v:shape>
                  </w:pict>
                </mc:Fallback>
              </mc:AlternateContent>
            </w:r>
            <w:r w:rsidR="00BF3691">
              <w:t>if P, then Q</w:t>
            </w:r>
          </w:p>
          <w:p w14:paraId="06B40169" w14:textId="63A5376E" w:rsidR="00BF3691" w:rsidRDefault="00BF3691" w:rsidP="00BF3691">
            <w:pPr>
              <w:spacing w:line="276" w:lineRule="auto"/>
            </w:pPr>
            <w:r>
              <w:t>Q if P</w:t>
            </w:r>
          </w:p>
          <w:p w14:paraId="075C83AC" w14:textId="772EB20B" w:rsidR="00BF3691" w:rsidRDefault="00BF3691" w:rsidP="00BF3691">
            <w:pPr>
              <w:spacing w:line="276" w:lineRule="auto"/>
            </w:pPr>
            <w:r>
              <w:t>Q provided that P</w:t>
            </w:r>
          </w:p>
        </w:tc>
      </w:tr>
      <w:tr w:rsidR="00636451" w14:paraId="77EECD87" w14:textId="77777777" w:rsidTr="00C15C58">
        <w:tc>
          <w:tcPr>
            <w:tcW w:w="1795" w:type="dxa"/>
            <w:vAlign w:val="center"/>
          </w:tcPr>
          <w:p w14:paraId="7E00101B" w14:textId="1E15A917" w:rsidR="00636451" w:rsidRDefault="00636451" w:rsidP="00636451">
            <w:pPr>
              <w:spacing w:line="276" w:lineRule="auto"/>
              <w:jc w:val="center"/>
            </w:pPr>
            <w:r>
              <w:t>Conjunction</w:t>
            </w:r>
          </w:p>
        </w:tc>
        <w:tc>
          <w:tcPr>
            <w:tcW w:w="1170" w:type="dxa"/>
            <w:vAlign w:val="center"/>
          </w:tcPr>
          <w:p w14:paraId="6376E275" w14:textId="10CB99AB" w:rsidR="00636451" w:rsidRDefault="00636451" w:rsidP="00636451">
            <w:pPr>
              <w:spacing w:line="276" w:lineRule="auto"/>
              <w:jc w:val="center"/>
            </w:pPr>
            <w:r>
              <w:t>&amp;</w:t>
            </w:r>
          </w:p>
        </w:tc>
        <w:tc>
          <w:tcPr>
            <w:tcW w:w="1620" w:type="dxa"/>
            <w:vAlign w:val="center"/>
          </w:tcPr>
          <w:p w14:paraId="62DA7CA4" w14:textId="7E26B49B" w:rsidR="00636451" w:rsidRDefault="00636451" w:rsidP="00636451">
            <w:pPr>
              <w:spacing w:line="276" w:lineRule="auto"/>
              <w:jc w:val="center"/>
            </w:pPr>
            <w:r>
              <w:t>P &amp; Q</w:t>
            </w:r>
          </w:p>
        </w:tc>
        <w:tc>
          <w:tcPr>
            <w:tcW w:w="6205" w:type="dxa"/>
            <w:vAlign w:val="center"/>
          </w:tcPr>
          <w:p w14:paraId="475478E5" w14:textId="224E18E0" w:rsidR="00636451" w:rsidRDefault="00BF3691" w:rsidP="00BF3691">
            <w:pPr>
              <w:spacing w:line="276" w:lineRule="auto"/>
            </w:pPr>
            <w:r>
              <w:t>P and Q</w:t>
            </w:r>
          </w:p>
          <w:p w14:paraId="0BEA2F7F" w14:textId="170DED8F" w:rsidR="00BF3691" w:rsidRDefault="00BF3691" w:rsidP="00BF3691">
            <w:pPr>
              <w:spacing w:line="276" w:lineRule="auto"/>
            </w:pPr>
            <w:r>
              <w:t>P but Q</w:t>
            </w:r>
          </w:p>
          <w:p w14:paraId="54C33F84" w14:textId="248AD7C2" w:rsidR="00BF3691" w:rsidRDefault="00BF3691" w:rsidP="00BF3691">
            <w:pPr>
              <w:spacing w:line="276" w:lineRule="auto"/>
            </w:pPr>
            <w:r>
              <w:t>P even though Q</w:t>
            </w:r>
          </w:p>
          <w:p w14:paraId="6776FFBF" w14:textId="6AE454DB" w:rsidR="00BF3691" w:rsidRDefault="00BF3691" w:rsidP="00BF3691">
            <w:pPr>
              <w:spacing w:line="276" w:lineRule="auto"/>
            </w:pPr>
            <w:r>
              <w:t>P moreover Q</w:t>
            </w:r>
          </w:p>
          <w:p w14:paraId="3E7CEEE4" w14:textId="523BE6EB" w:rsidR="00BF3691" w:rsidRDefault="00BF3691" w:rsidP="00BF3691">
            <w:pPr>
              <w:spacing w:line="276" w:lineRule="auto"/>
            </w:pPr>
            <w:r>
              <w:t>P however Q</w:t>
            </w:r>
          </w:p>
          <w:p w14:paraId="72EC8D1F" w14:textId="59E5647D" w:rsidR="00BF3691" w:rsidRDefault="00BF3691" w:rsidP="00BF3691">
            <w:pPr>
              <w:spacing w:line="276" w:lineRule="auto"/>
            </w:pPr>
            <w:r>
              <w:t>P yet Q</w:t>
            </w:r>
          </w:p>
        </w:tc>
      </w:tr>
      <w:tr w:rsidR="00636451" w14:paraId="5C6763E3" w14:textId="77777777" w:rsidTr="00C15C58">
        <w:tc>
          <w:tcPr>
            <w:tcW w:w="1795" w:type="dxa"/>
            <w:vAlign w:val="center"/>
          </w:tcPr>
          <w:p w14:paraId="1F4FAA35" w14:textId="46BF9635" w:rsidR="00636451" w:rsidRDefault="00636451" w:rsidP="00636451">
            <w:pPr>
              <w:spacing w:line="276" w:lineRule="auto"/>
              <w:jc w:val="center"/>
            </w:pPr>
            <w:r>
              <w:t>Disjunction</w:t>
            </w:r>
          </w:p>
        </w:tc>
        <w:tc>
          <w:tcPr>
            <w:tcW w:w="1170" w:type="dxa"/>
            <w:vAlign w:val="center"/>
          </w:tcPr>
          <w:p w14:paraId="4E4177F6" w14:textId="758CAF73" w:rsidR="00636451" w:rsidRDefault="00636451" w:rsidP="00636451">
            <w:pPr>
              <w:spacing w:line="276" w:lineRule="auto"/>
              <w:jc w:val="center"/>
            </w:pPr>
            <w:r>
              <w:t>v</w:t>
            </w:r>
          </w:p>
        </w:tc>
        <w:tc>
          <w:tcPr>
            <w:tcW w:w="1620" w:type="dxa"/>
            <w:vAlign w:val="center"/>
          </w:tcPr>
          <w:p w14:paraId="40A407DC" w14:textId="5823DCC3" w:rsidR="00636451" w:rsidRDefault="00636451" w:rsidP="00636451">
            <w:pPr>
              <w:spacing w:line="276" w:lineRule="auto"/>
              <w:jc w:val="center"/>
            </w:pPr>
            <w:r>
              <w:t>P v Q</w:t>
            </w:r>
          </w:p>
        </w:tc>
        <w:tc>
          <w:tcPr>
            <w:tcW w:w="6205" w:type="dxa"/>
            <w:vAlign w:val="center"/>
          </w:tcPr>
          <w:p w14:paraId="6FCE678C" w14:textId="30DD3807" w:rsidR="00BF3691" w:rsidRDefault="00BF3691" w:rsidP="00BF3691">
            <w:pPr>
              <w:spacing w:line="276" w:lineRule="auto"/>
            </w:pPr>
            <w:r>
              <w:t>P or Q</w:t>
            </w:r>
          </w:p>
        </w:tc>
      </w:tr>
      <w:tr w:rsidR="00636451" w14:paraId="20954C45" w14:textId="77777777" w:rsidTr="00C15C58">
        <w:tc>
          <w:tcPr>
            <w:tcW w:w="1795" w:type="dxa"/>
            <w:vAlign w:val="center"/>
          </w:tcPr>
          <w:p w14:paraId="056FE963" w14:textId="4C4DB320" w:rsidR="00636451" w:rsidRDefault="00636451" w:rsidP="00636451">
            <w:pPr>
              <w:spacing w:line="276" w:lineRule="auto"/>
              <w:jc w:val="center"/>
            </w:pPr>
            <w:r>
              <w:t>Negation</w:t>
            </w:r>
          </w:p>
        </w:tc>
        <w:tc>
          <w:tcPr>
            <w:tcW w:w="1170" w:type="dxa"/>
            <w:vAlign w:val="center"/>
          </w:tcPr>
          <w:p w14:paraId="3159405A" w14:textId="3C1AE779" w:rsidR="00636451" w:rsidRDefault="00636451" w:rsidP="00636451">
            <w:pPr>
              <w:spacing w:line="276" w:lineRule="auto"/>
              <w:jc w:val="center"/>
            </w:pPr>
            <w:r>
              <w:t>~</w:t>
            </w:r>
          </w:p>
        </w:tc>
        <w:tc>
          <w:tcPr>
            <w:tcW w:w="1620" w:type="dxa"/>
            <w:vAlign w:val="center"/>
          </w:tcPr>
          <w:p w14:paraId="480677D0" w14:textId="7A74AF24" w:rsidR="00636451" w:rsidRDefault="00636451" w:rsidP="00636451">
            <w:pPr>
              <w:spacing w:line="276" w:lineRule="auto"/>
              <w:jc w:val="center"/>
            </w:pPr>
            <w:r>
              <w:t>~ P</w:t>
            </w:r>
          </w:p>
        </w:tc>
        <w:tc>
          <w:tcPr>
            <w:tcW w:w="6205" w:type="dxa"/>
            <w:vAlign w:val="center"/>
          </w:tcPr>
          <w:p w14:paraId="6C1C691F" w14:textId="77777777" w:rsidR="00636451" w:rsidRDefault="00BF3691" w:rsidP="00BF3691">
            <w:pPr>
              <w:spacing w:line="276" w:lineRule="auto"/>
            </w:pPr>
            <w:r>
              <w:t>not P</w:t>
            </w:r>
          </w:p>
          <w:p w14:paraId="3B2F4C77" w14:textId="64BA0A81" w:rsidR="00BF3691" w:rsidRDefault="00BF3691" w:rsidP="00BF3691">
            <w:pPr>
              <w:spacing w:line="276" w:lineRule="auto"/>
            </w:pPr>
            <w:r>
              <w:t>it is not the case that P</w:t>
            </w:r>
          </w:p>
        </w:tc>
      </w:tr>
      <w:tr w:rsidR="00636451" w14:paraId="4953DB2C" w14:textId="77777777" w:rsidTr="00C15C58">
        <w:tc>
          <w:tcPr>
            <w:tcW w:w="1795" w:type="dxa"/>
            <w:vAlign w:val="center"/>
          </w:tcPr>
          <w:p w14:paraId="1A9BC125" w14:textId="7F3CE7ED" w:rsidR="00636451" w:rsidRDefault="00636451" w:rsidP="00636451">
            <w:pPr>
              <w:spacing w:line="276" w:lineRule="auto"/>
              <w:jc w:val="center"/>
            </w:pPr>
            <w:r>
              <w:t>Biconditional</w:t>
            </w:r>
          </w:p>
        </w:tc>
        <w:tc>
          <w:tcPr>
            <w:tcW w:w="1170" w:type="dxa"/>
            <w:vAlign w:val="center"/>
          </w:tcPr>
          <w:p w14:paraId="644D6641" w14:textId="3133D114" w:rsidR="00636451" w:rsidRDefault="00636451" w:rsidP="00636451">
            <w:pPr>
              <w:spacing w:line="276" w:lineRule="auto"/>
              <w:jc w:val="center"/>
            </w:pPr>
            <w:r>
              <w:rPr>
                <w:rFonts w:cs="Times New Roman"/>
              </w:rPr>
              <w:t>↔</w:t>
            </w:r>
          </w:p>
        </w:tc>
        <w:tc>
          <w:tcPr>
            <w:tcW w:w="1620" w:type="dxa"/>
            <w:vAlign w:val="center"/>
          </w:tcPr>
          <w:p w14:paraId="0858C633" w14:textId="2E9AC285" w:rsidR="00636451" w:rsidRDefault="00636451" w:rsidP="00636451">
            <w:pPr>
              <w:spacing w:line="276" w:lineRule="auto"/>
              <w:jc w:val="center"/>
            </w:pPr>
            <w:r>
              <w:t xml:space="preserve">P </w:t>
            </w:r>
            <w:r>
              <w:rPr>
                <w:rFonts w:cs="Times New Roman"/>
              </w:rPr>
              <w:t>↔</w:t>
            </w:r>
            <w:r>
              <w:t xml:space="preserve"> Q</w:t>
            </w:r>
          </w:p>
        </w:tc>
        <w:tc>
          <w:tcPr>
            <w:tcW w:w="6205" w:type="dxa"/>
            <w:vAlign w:val="center"/>
          </w:tcPr>
          <w:p w14:paraId="2ED1C26D" w14:textId="06C49112" w:rsidR="00636451" w:rsidRDefault="00BF3691" w:rsidP="00BF3691">
            <w:pPr>
              <w:spacing w:line="276" w:lineRule="auto"/>
            </w:pPr>
            <w:r>
              <w:t>P if and only if Q</w:t>
            </w:r>
          </w:p>
          <w:p w14:paraId="26B2466E" w14:textId="77777777" w:rsidR="00BF3691" w:rsidRDefault="00BF3691" w:rsidP="00BF3691">
            <w:pPr>
              <w:spacing w:line="276" w:lineRule="auto"/>
            </w:pPr>
            <w:r>
              <w:t>P exactly if Q</w:t>
            </w:r>
          </w:p>
          <w:p w14:paraId="50B84C4C" w14:textId="7BE6980A" w:rsidR="00BF3691" w:rsidRDefault="00BF3691" w:rsidP="00BF3691">
            <w:pPr>
              <w:spacing w:line="276" w:lineRule="auto"/>
            </w:pPr>
            <w:r>
              <w:t>P, but only if Q</w:t>
            </w:r>
          </w:p>
        </w:tc>
      </w:tr>
    </w:tbl>
    <w:p w14:paraId="45CE7696" w14:textId="30C6CEC1" w:rsidR="00636451" w:rsidRDefault="00636451" w:rsidP="00924A67">
      <w:pPr>
        <w:spacing w:line="276" w:lineRule="auto"/>
        <w:jc w:val="both"/>
      </w:pPr>
    </w:p>
    <w:p w14:paraId="55F68B8B" w14:textId="6A592BD6" w:rsidR="00325709" w:rsidRDefault="00325709" w:rsidP="00924A67">
      <w:pPr>
        <w:spacing w:line="276" w:lineRule="auto"/>
        <w:jc w:val="both"/>
      </w:pPr>
      <w:r>
        <w:t>We are just missing one element of well-formed formulas, the parentheses.</w:t>
      </w:r>
      <w:r w:rsidR="00370FF4">
        <w:t xml:space="preserve"> In order to evaluate arguments and to apply rules, logical operators must have a clear hierarchy. In order to symbolize the hierarchy of logical operators, we use parentheses. Consider the following sentence:</w:t>
      </w:r>
    </w:p>
    <w:p w14:paraId="79F38F4C" w14:textId="0FCD5FA8" w:rsidR="00370FF4" w:rsidRDefault="00370FF4" w:rsidP="00924A67">
      <w:pPr>
        <w:spacing w:line="276" w:lineRule="auto"/>
        <w:jc w:val="both"/>
      </w:pPr>
    </w:p>
    <w:p w14:paraId="54DB6C0C" w14:textId="20C14455" w:rsidR="00370FF4" w:rsidRDefault="00370FF4" w:rsidP="00924A67">
      <w:pPr>
        <w:spacing w:line="276" w:lineRule="auto"/>
        <w:jc w:val="both"/>
      </w:pPr>
      <w:r>
        <w:tab/>
        <w:t>If it is (W)arm and (S)unny, then I will go to the park to fly my (D)rone.</w:t>
      </w:r>
    </w:p>
    <w:p w14:paraId="3167360A" w14:textId="5F90EA35" w:rsidR="00370FF4" w:rsidRDefault="00370FF4" w:rsidP="00924A67">
      <w:pPr>
        <w:spacing w:line="276" w:lineRule="auto"/>
        <w:jc w:val="both"/>
      </w:pPr>
    </w:p>
    <w:p w14:paraId="5575E585" w14:textId="25BF5722" w:rsidR="00370FF4" w:rsidRDefault="00370FF4" w:rsidP="00924A67">
      <w:pPr>
        <w:spacing w:line="276" w:lineRule="auto"/>
        <w:jc w:val="both"/>
      </w:pPr>
      <w:r>
        <w:t>If I asked you to symbolize this composite statement, your first instinct might be to list the letters and the operators just as they appear. So, you might write:</w:t>
      </w:r>
    </w:p>
    <w:p w14:paraId="387E894C" w14:textId="6965E932" w:rsidR="00370FF4" w:rsidRDefault="00370FF4" w:rsidP="00924A67">
      <w:pPr>
        <w:spacing w:line="276" w:lineRule="auto"/>
        <w:jc w:val="both"/>
      </w:pPr>
    </w:p>
    <w:p w14:paraId="05B01309" w14:textId="474EB4AA" w:rsidR="00370FF4" w:rsidRDefault="00370FF4" w:rsidP="00924A67">
      <w:pPr>
        <w:spacing w:line="276" w:lineRule="auto"/>
        <w:jc w:val="both"/>
      </w:pPr>
      <w:r>
        <w:tab/>
        <w:t xml:space="preserve">W &amp; S </w:t>
      </w:r>
      <w:r>
        <w:rPr>
          <w:rFonts w:cs="Times New Roman"/>
        </w:rPr>
        <w:t>→</w:t>
      </w:r>
      <w:r>
        <w:t xml:space="preserve"> D</w:t>
      </w:r>
    </w:p>
    <w:p w14:paraId="3175AAEF" w14:textId="0A2B701D" w:rsidR="00370FF4" w:rsidRDefault="00370FF4" w:rsidP="00924A67">
      <w:pPr>
        <w:spacing w:line="276" w:lineRule="auto"/>
        <w:jc w:val="both"/>
      </w:pPr>
    </w:p>
    <w:p w14:paraId="3F78C17B" w14:textId="59A1115C" w:rsidR="00370FF4" w:rsidRDefault="00370FF4" w:rsidP="00924A67">
      <w:pPr>
        <w:spacing w:line="276" w:lineRule="auto"/>
        <w:jc w:val="both"/>
      </w:pPr>
      <w:r>
        <w:t>But this is not a well-formed formula because the order of operators is ambiguous. We need to include parentheses to disambiguate the sentence</w:t>
      </w:r>
      <w:r w:rsidR="002048F8">
        <w:t>, and we have two options:</w:t>
      </w:r>
    </w:p>
    <w:p w14:paraId="1323D73C" w14:textId="6104D6FC" w:rsidR="002048F8" w:rsidRDefault="002048F8" w:rsidP="00924A67">
      <w:pPr>
        <w:spacing w:line="276" w:lineRule="auto"/>
        <w:jc w:val="both"/>
      </w:pPr>
    </w:p>
    <w:p w14:paraId="11B8789C" w14:textId="2165F6DF" w:rsidR="002048F8" w:rsidRDefault="002048F8" w:rsidP="002048F8">
      <w:pPr>
        <w:pStyle w:val="ListParagraph"/>
        <w:numPr>
          <w:ilvl w:val="0"/>
          <w:numId w:val="7"/>
        </w:numPr>
        <w:spacing w:line="276" w:lineRule="auto"/>
        <w:jc w:val="both"/>
      </w:pPr>
      <w:r>
        <w:t xml:space="preserve">(W &amp; S) </w:t>
      </w:r>
      <w:r w:rsidRPr="002048F8">
        <w:rPr>
          <w:rFonts w:cs="Times New Roman"/>
        </w:rPr>
        <w:t>→</w:t>
      </w:r>
      <w:r>
        <w:t xml:space="preserve"> D</w:t>
      </w:r>
      <w:r>
        <w:tab/>
        <w:t>=</w:t>
      </w:r>
      <w:r>
        <w:tab/>
        <w:t>“If it is warm and sunny, then I will go to the park to fly my drone.”</w:t>
      </w:r>
    </w:p>
    <w:p w14:paraId="5B8F48BC" w14:textId="0E7D9D10" w:rsidR="002048F8" w:rsidRDefault="002048F8" w:rsidP="002048F8">
      <w:pPr>
        <w:pStyle w:val="ListParagraph"/>
        <w:numPr>
          <w:ilvl w:val="0"/>
          <w:numId w:val="7"/>
        </w:numPr>
        <w:spacing w:line="276" w:lineRule="auto"/>
        <w:jc w:val="both"/>
      </w:pPr>
      <w:r>
        <w:t xml:space="preserve">W &amp; (S </w:t>
      </w:r>
      <w:r>
        <w:rPr>
          <w:rFonts w:cs="Times New Roman"/>
        </w:rPr>
        <w:t>→</w:t>
      </w:r>
      <w:r>
        <w:t xml:space="preserve"> D)</w:t>
      </w:r>
      <w:r>
        <w:tab/>
        <w:t>=</w:t>
      </w:r>
      <w:r>
        <w:tab/>
        <w:t>“It is warm and, if it is sunny, then I will go to the park to fly my drone.”</w:t>
      </w:r>
    </w:p>
    <w:p w14:paraId="6AC4D196" w14:textId="03FF382C" w:rsidR="002048F8" w:rsidRDefault="002048F8" w:rsidP="00924A67">
      <w:pPr>
        <w:spacing w:line="276" w:lineRule="auto"/>
        <w:jc w:val="both"/>
      </w:pPr>
    </w:p>
    <w:p w14:paraId="34049A9B" w14:textId="77777777" w:rsidR="002048F8" w:rsidRDefault="002048F8" w:rsidP="00924A67">
      <w:pPr>
        <w:spacing w:line="276" w:lineRule="auto"/>
        <w:jc w:val="both"/>
      </w:pPr>
      <w:r>
        <w:t xml:space="preserve">Hopefully, you see that these two sentences are not equivalent. The first indicates that there are two conditions that must be met for me to go fly my drone (i.e., the weather is warm and sunny). The second suggests that the </w:t>
      </w:r>
      <w:r>
        <w:lastRenderedPageBreak/>
        <w:t>only condition for me to go fly my drone is that the weather is sunny. In the second formulation, it could be cold and the sentence does not clarify that the temperature is a factor in the decision to go fly my drone.</w:t>
      </w:r>
    </w:p>
    <w:p w14:paraId="75BF6E1C" w14:textId="77777777" w:rsidR="002048F8" w:rsidRDefault="002048F8" w:rsidP="00924A67">
      <w:pPr>
        <w:spacing w:line="276" w:lineRule="auto"/>
        <w:jc w:val="both"/>
      </w:pPr>
    </w:p>
    <w:p w14:paraId="5B4F68EE" w14:textId="77777777" w:rsidR="00F37190" w:rsidRDefault="002048F8" w:rsidP="00924A67">
      <w:pPr>
        <w:spacing w:line="276" w:lineRule="auto"/>
        <w:jc w:val="both"/>
      </w:pPr>
      <w:r>
        <w:t xml:space="preserve">How do you know where to place the parentheses? Well, the correct answer is that you understand the meaning of the sentence. It is often up to the logician’s interpretation of a sentence’s semantic content. Again, this can lead to disagreements. For our purposes, </w:t>
      </w:r>
      <w:r w:rsidR="00F37190">
        <w:t>the trick is to look for commas. Commas often indicate where the parentheses should be placed. Consider these examples:</w:t>
      </w:r>
    </w:p>
    <w:p w14:paraId="17DB9560" w14:textId="77777777" w:rsidR="00F37190" w:rsidRDefault="00F37190" w:rsidP="00924A67">
      <w:pPr>
        <w:spacing w:line="276" w:lineRule="auto"/>
        <w:jc w:val="both"/>
      </w:pPr>
    </w:p>
    <w:p w14:paraId="711A9CCA" w14:textId="2EAA2AB3" w:rsidR="002048F8" w:rsidRDefault="00F37190" w:rsidP="00F37190">
      <w:pPr>
        <w:spacing w:line="276" w:lineRule="auto"/>
        <w:ind w:left="720"/>
        <w:jc w:val="both"/>
      </w:pPr>
      <w:r>
        <w:t>If my car has (G)as and its battery is (C)harged, then I will drive to my (F)riend’s house and (P)lay video games.</w:t>
      </w:r>
      <w:r>
        <w:tab/>
      </w:r>
      <w:r w:rsidR="001037A0">
        <w:tab/>
      </w:r>
      <w:r>
        <w:t xml:space="preserve">= (G &amp; C) </w:t>
      </w:r>
      <w:r>
        <w:rPr>
          <w:rFonts w:cs="Times New Roman"/>
        </w:rPr>
        <w:t>→</w:t>
      </w:r>
      <w:r>
        <w:t xml:space="preserve"> (F &amp; P)</w:t>
      </w:r>
    </w:p>
    <w:p w14:paraId="5EB14166" w14:textId="5126DA1E" w:rsidR="00F37190" w:rsidRDefault="00F37190" w:rsidP="00F37190">
      <w:pPr>
        <w:spacing w:line="276" w:lineRule="auto"/>
        <w:ind w:left="720"/>
        <w:jc w:val="both"/>
      </w:pPr>
    </w:p>
    <w:p w14:paraId="5A8A9899" w14:textId="51E27144" w:rsidR="00F37190" w:rsidRDefault="00F37190" w:rsidP="00F37190">
      <w:pPr>
        <w:spacing w:line="276" w:lineRule="auto"/>
        <w:ind w:left="720"/>
        <w:jc w:val="both"/>
      </w:pPr>
      <w:r>
        <w:t>If the (T)elevision is broken, then I will stay (I)nside if and only if there is (H)ot cocoa.</w:t>
      </w:r>
      <w:r>
        <w:tab/>
        <w:t xml:space="preserve">= T </w:t>
      </w:r>
      <w:r>
        <w:rPr>
          <w:rFonts w:cs="Times New Roman"/>
        </w:rPr>
        <w:t>→</w:t>
      </w:r>
      <w:r>
        <w:t xml:space="preserve"> (I </w:t>
      </w:r>
      <w:r>
        <w:rPr>
          <w:rFonts w:cs="Times New Roman"/>
        </w:rPr>
        <w:t>↔</w:t>
      </w:r>
      <w:r>
        <w:t xml:space="preserve"> H)</w:t>
      </w:r>
    </w:p>
    <w:p w14:paraId="77201538" w14:textId="4029ED11" w:rsidR="00F37190" w:rsidRDefault="00F37190" w:rsidP="00F37190">
      <w:pPr>
        <w:spacing w:line="276" w:lineRule="auto"/>
        <w:ind w:left="720"/>
        <w:jc w:val="both"/>
      </w:pPr>
    </w:p>
    <w:p w14:paraId="23786FA8" w14:textId="5134E9C5" w:rsidR="00F37190" w:rsidRDefault="001037A0" w:rsidP="00F37190">
      <w:pPr>
        <w:spacing w:line="276" w:lineRule="auto"/>
        <w:ind w:left="720"/>
        <w:jc w:val="both"/>
      </w:pPr>
      <w:r>
        <w:t>Jupiter is (R)ed and (L)arge, or my memory is not (G)ood.</w:t>
      </w:r>
      <w:r>
        <w:tab/>
        <w:t>= (R &amp; L) v ~ G</w:t>
      </w:r>
    </w:p>
    <w:p w14:paraId="2F880839" w14:textId="10B04ECC" w:rsidR="001037A0" w:rsidRDefault="001037A0" w:rsidP="001037A0">
      <w:pPr>
        <w:spacing w:line="276" w:lineRule="auto"/>
        <w:jc w:val="both"/>
      </w:pPr>
    </w:p>
    <w:p w14:paraId="56CBA4A6" w14:textId="58BFDC89" w:rsidR="001037A0" w:rsidRDefault="00D11B8E" w:rsidP="001037A0">
      <w:pPr>
        <w:spacing w:line="276" w:lineRule="auto"/>
        <w:jc w:val="both"/>
      </w:pPr>
      <w:r>
        <w:t>Two other common constructions should be mentioned because they do not utilize commas. The first is either/or (and neither/nor). If a sentence begins with “either,” then it implies that the logical relationship that we are most interested in is a disjunction. Here is an example:</w:t>
      </w:r>
    </w:p>
    <w:p w14:paraId="16F26D87" w14:textId="6D6099B9" w:rsidR="00D11B8E" w:rsidRDefault="00D11B8E" w:rsidP="001037A0">
      <w:pPr>
        <w:spacing w:line="276" w:lineRule="auto"/>
        <w:jc w:val="both"/>
      </w:pPr>
    </w:p>
    <w:p w14:paraId="2DF64B90" w14:textId="684C48E6" w:rsidR="00D11B8E" w:rsidRDefault="00D11B8E" w:rsidP="001037A0">
      <w:pPr>
        <w:spacing w:line="276" w:lineRule="auto"/>
        <w:jc w:val="both"/>
      </w:pPr>
      <w:r>
        <w:tab/>
        <w:t xml:space="preserve">Either you (R)ead and watch a (M)ovie, or you go (O)ut and have (F)un. </w:t>
      </w:r>
      <w:r>
        <w:tab/>
        <w:t>= (R &amp; M) v (O &amp; F)</w:t>
      </w:r>
    </w:p>
    <w:p w14:paraId="5195835C" w14:textId="6FDD3829" w:rsidR="00D11B8E" w:rsidRDefault="00D11B8E" w:rsidP="001037A0">
      <w:pPr>
        <w:spacing w:line="276" w:lineRule="auto"/>
        <w:jc w:val="both"/>
      </w:pPr>
    </w:p>
    <w:p w14:paraId="14C071A3" w14:textId="1F368D30" w:rsidR="00D11B8E" w:rsidRDefault="00D11B8E" w:rsidP="001037A0">
      <w:pPr>
        <w:spacing w:line="276" w:lineRule="auto"/>
        <w:jc w:val="both"/>
      </w:pPr>
      <w:r>
        <w:t>The second common construction is the phrase “it is not the case …” When a sentence begins with “it is not the case,” we imply that everything that follows is part of a long negation. For instance:</w:t>
      </w:r>
    </w:p>
    <w:p w14:paraId="0AD31E24" w14:textId="60380B4A" w:rsidR="00D11B8E" w:rsidRDefault="00D11B8E" w:rsidP="001037A0">
      <w:pPr>
        <w:spacing w:line="276" w:lineRule="auto"/>
        <w:jc w:val="both"/>
      </w:pPr>
    </w:p>
    <w:p w14:paraId="61160945" w14:textId="25C46F1B" w:rsidR="00D11B8E" w:rsidRDefault="00D11B8E" w:rsidP="001037A0">
      <w:pPr>
        <w:spacing w:line="276" w:lineRule="auto"/>
        <w:jc w:val="both"/>
      </w:pPr>
      <w:r>
        <w:tab/>
        <w:t xml:space="preserve">It is not the case that I will grow (T)omatoes or </w:t>
      </w:r>
      <w:r w:rsidR="005E33C7">
        <w:t>(C)ucumbers this year.</w:t>
      </w:r>
      <w:r w:rsidR="005E33C7">
        <w:tab/>
        <w:t>= ~ (T v C)</w:t>
      </w:r>
    </w:p>
    <w:p w14:paraId="7BE722EA" w14:textId="6D336F7B" w:rsidR="005E33C7" w:rsidRDefault="005E33C7" w:rsidP="001037A0">
      <w:pPr>
        <w:spacing w:line="276" w:lineRule="auto"/>
        <w:jc w:val="both"/>
      </w:pPr>
    </w:p>
    <w:p w14:paraId="6948A0EA" w14:textId="1EEF8AB0" w:rsidR="005E33C7" w:rsidRPr="005E33C7" w:rsidRDefault="005E33C7" w:rsidP="001037A0">
      <w:pPr>
        <w:spacing w:line="276" w:lineRule="auto"/>
        <w:jc w:val="both"/>
      </w:pPr>
      <w:r>
        <w:t xml:space="preserve">In both of these cases, the disjunction (AKA the </w:t>
      </w:r>
      <w:r w:rsidRPr="005E33C7">
        <w:rPr>
          <w:i/>
          <w:iCs/>
        </w:rPr>
        <w:t>wedge</w:t>
      </w:r>
      <w:r>
        <w:t xml:space="preserve">) and the negation (AKA the </w:t>
      </w:r>
      <w:r>
        <w:rPr>
          <w:i/>
          <w:iCs/>
        </w:rPr>
        <w:t>tilde</w:t>
      </w:r>
      <w:r>
        <w:t xml:space="preserve">) are considered the </w:t>
      </w:r>
      <w:r>
        <w:rPr>
          <w:i/>
          <w:iCs/>
        </w:rPr>
        <w:t>main operator</w:t>
      </w:r>
      <w:r>
        <w:t>. Being able to identify the main operator in a given sentence will be absolutely necessary throughout the semester because logic is incremental. What I mean is that logical analysis progresses one step at a time, and we are only successful if we execute the rules as they are defined. All logical rules are defined in relation to the main operator of a given sentence.</w:t>
      </w:r>
    </w:p>
    <w:p w14:paraId="00094DDA" w14:textId="77777777" w:rsidR="00F37190" w:rsidRPr="00636451" w:rsidRDefault="00F37190" w:rsidP="00F37190">
      <w:pPr>
        <w:spacing w:line="276" w:lineRule="auto"/>
        <w:ind w:left="720"/>
        <w:jc w:val="both"/>
      </w:pPr>
    </w:p>
    <w:sectPr w:rsidR="00F37190" w:rsidRPr="00636451" w:rsidSect="003E683C">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2B479" w14:textId="77777777" w:rsidR="00CF1DE0" w:rsidRDefault="00CF1DE0" w:rsidP="003E683C">
      <w:pPr>
        <w:spacing w:line="240" w:lineRule="auto"/>
      </w:pPr>
      <w:r>
        <w:separator/>
      </w:r>
    </w:p>
  </w:endnote>
  <w:endnote w:type="continuationSeparator" w:id="0">
    <w:p w14:paraId="072E96D6" w14:textId="77777777" w:rsidR="00CF1DE0" w:rsidRDefault="00CF1DE0"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5113" w14:textId="77777777" w:rsidR="00CF1DE0" w:rsidRDefault="00CF1DE0" w:rsidP="003E683C">
      <w:pPr>
        <w:spacing w:line="240" w:lineRule="auto"/>
      </w:pPr>
      <w:r>
        <w:separator/>
      </w:r>
    </w:p>
  </w:footnote>
  <w:footnote w:type="continuationSeparator" w:id="0">
    <w:p w14:paraId="53DB5D03" w14:textId="77777777" w:rsidR="00CF1DE0" w:rsidRDefault="00CF1DE0"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09E2" w14:textId="1A10BE46"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1</w:t>
    </w:r>
    <w:r>
      <w:t>:</w:t>
    </w:r>
    <w:r w:rsidR="00301B3C">
      <w:t xml:space="preserve"> Part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4"/>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B7A31"/>
    <w:rsid w:val="001037A0"/>
    <w:rsid w:val="001668D8"/>
    <w:rsid w:val="002048F8"/>
    <w:rsid w:val="00301B3C"/>
    <w:rsid w:val="00311EA1"/>
    <w:rsid w:val="00325709"/>
    <w:rsid w:val="00370FF4"/>
    <w:rsid w:val="003A447B"/>
    <w:rsid w:val="003E2D8E"/>
    <w:rsid w:val="003E683C"/>
    <w:rsid w:val="003F2C78"/>
    <w:rsid w:val="00566FE2"/>
    <w:rsid w:val="005E33C7"/>
    <w:rsid w:val="00636451"/>
    <w:rsid w:val="00743969"/>
    <w:rsid w:val="00824B0B"/>
    <w:rsid w:val="008D2401"/>
    <w:rsid w:val="00900B80"/>
    <w:rsid w:val="00924A67"/>
    <w:rsid w:val="00971F56"/>
    <w:rsid w:val="00972BF7"/>
    <w:rsid w:val="00B27654"/>
    <w:rsid w:val="00BF3691"/>
    <w:rsid w:val="00C15C58"/>
    <w:rsid w:val="00CF1DE0"/>
    <w:rsid w:val="00D102E8"/>
    <w:rsid w:val="00D11B8E"/>
    <w:rsid w:val="00D86F77"/>
    <w:rsid w:val="00DD3C1B"/>
    <w:rsid w:val="00DE1514"/>
    <w:rsid w:val="00E376FF"/>
    <w:rsid w:val="00EB583F"/>
    <w:rsid w:val="00EE3465"/>
    <w:rsid w:val="00F37190"/>
    <w:rsid w:val="00F43F03"/>
    <w:rsid w:val="00F62C38"/>
    <w:rsid w:val="00FB2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15</cp:revision>
  <dcterms:created xsi:type="dcterms:W3CDTF">2025-05-14T01:07:00Z</dcterms:created>
  <dcterms:modified xsi:type="dcterms:W3CDTF">2025-05-25T04:05:00Z</dcterms:modified>
</cp:coreProperties>
</file>